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F959B3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F959B3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C70429" w:rsidRPr="000E6E1D">
        <w:rPr>
          <w:rFonts w:ascii="標楷體" w:eastAsia="標楷體" w:hAnsi="標楷體"/>
          <w:b/>
          <w:color w:val="FF0000"/>
          <w:sz w:val="30"/>
          <w:szCs w:val="30"/>
        </w:rPr>
        <w:t>112學年度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F959B3" w:rsidRDefault="00F959B3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959B3">
              <w:rPr>
                <w:rFonts w:ascii="標楷體" w:eastAsia="標楷體" w:hAnsi="標楷體" w:hint="eastAsia"/>
                <w:sz w:val="28"/>
              </w:rPr>
              <w:t>輔導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959B3">
              <w:rPr>
                <w:rFonts w:ascii="標楷體" w:eastAsia="標楷體" w:hAnsi="標楷體" w:hint="eastAsia"/>
                <w:sz w:val="28"/>
              </w:rPr>
              <w:t>八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F959B3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F959B3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黃聖家、劉姿佑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="00F959B3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="00F959B3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proofErr w:type="gramStart"/>
            <w:r w:rsidR="00B6411C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B6411C"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F959B3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071"/>
        <w:gridCol w:w="120"/>
        <w:gridCol w:w="9"/>
        <w:gridCol w:w="50"/>
        <w:gridCol w:w="20"/>
        <w:gridCol w:w="3973"/>
        <w:gridCol w:w="2373"/>
        <w:gridCol w:w="3008"/>
      </w:tblGrid>
      <w:tr w:rsidR="004F4430" w:rsidRPr="004F4430" w:rsidTr="0035609C">
        <w:trPr>
          <w:trHeight w:val="1648"/>
        </w:trPr>
        <w:tc>
          <w:tcPr>
            <w:tcW w:w="5000" w:type="pct"/>
            <w:gridSpan w:val="10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F959B3" w:rsidRPr="00F959B3" w:rsidRDefault="00F959B3" w:rsidP="00F959B3">
            <w:pPr>
              <w:pStyle w:val="Web"/>
              <w:spacing w:before="0" w:beforeAutospacing="0" w:after="0" w:afterAutospacing="0"/>
              <w:rPr>
                <w:sz w:val="40"/>
              </w:rPr>
            </w:pPr>
            <w:r w:rsidRPr="00F959B3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（一）覺察自己的交友狀況，學習運用溝通技巧，維持正向友誼關係。</w:t>
            </w:r>
          </w:p>
          <w:p w:rsidR="00F959B3" w:rsidRPr="00F959B3" w:rsidRDefault="00F959B3" w:rsidP="00F959B3">
            <w:pPr>
              <w:pStyle w:val="Web"/>
              <w:spacing w:before="0" w:beforeAutospacing="0" w:after="0" w:afterAutospacing="0"/>
              <w:rPr>
                <w:sz w:val="40"/>
              </w:rPr>
            </w:pPr>
            <w:r w:rsidRPr="00F959B3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（二）瞭解自己的情緒變化，學習因應與調適的方法。</w:t>
            </w:r>
          </w:p>
          <w:p w:rsidR="00F959B3" w:rsidRPr="00F959B3" w:rsidRDefault="00F959B3" w:rsidP="00F959B3">
            <w:pPr>
              <w:pStyle w:val="Web"/>
              <w:spacing w:before="0" w:beforeAutospacing="0" w:after="0" w:afterAutospacing="0"/>
            </w:pPr>
            <w:r w:rsidRPr="00F959B3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（三）認識技職學群的特色，引導檢視自我特質之相應情況。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59B3" w:rsidRPr="004F4430" w:rsidTr="003877BD">
        <w:trPr>
          <w:trHeight w:val="1827"/>
        </w:trPr>
        <w:tc>
          <w:tcPr>
            <w:tcW w:w="364" w:type="pct"/>
            <w:vAlign w:val="center"/>
          </w:tcPr>
          <w:p w:rsidR="00F959B3" w:rsidRPr="004F4430" w:rsidRDefault="00F959B3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單元一、人際事務所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覺察自己的交友傾向，並理解人際關係的重要性。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溝通合作與和諧人際關係。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同理分享與多元接納。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理性溝通與問題解決。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</w:tc>
      </w:tr>
      <w:tr w:rsidR="00F959B3" w:rsidRPr="004F4430" w:rsidTr="003877BD">
        <w:trPr>
          <w:trHeight w:val="1687"/>
        </w:trPr>
        <w:tc>
          <w:tcPr>
            <w:tcW w:w="364" w:type="pct"/>
            <w:vAlign w:val="center"/>
          </w:tcPr>
          <w:p w:rsidR="00F959B3" w:rsidRPr="004F4430" w:rsidRDefault="00F959B3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單元一、人際事務所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能分析各種交友管道的特色， 並探討網路交友的風險。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2.口語評量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溝通合作與和諧人際關係。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同理分享與多元接納。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理性溝通與問題解決。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</w:tc>
      </w:tr>
      <w:tr w:rsidR="00F959B3" w:rsidRPr="004F4430" w:rsidTr="003877BD">
        <w:trPr>
          <w:trHeight w:val="1808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單元一、人際事務所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能分析各種交友管道的特色， 並探討網路交友的風險。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2.口語評量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溝通合作與和諧人際關係。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同理分享與多元接納。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理性溝通與問題解決。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</w:tc>
      </w:tr>
      <w:tr w:rsidR="00F959B3" w:rsidRPr="004F4430" w:rsidTr="003877BD">
        <w:trPr>
          <w:trHeight w:val="1537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單元一、人際事務所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運用合宜的人際互動技巧，經營良好的人際關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係，發揮正向的影響力，培養力他與合群的態度，提升團隊效能，達成共同目標。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清自己的人際界線，並體認尊重他人的人際界線之必要。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2.口語評量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溝通合作與和諧人際關係。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同理分享與多元接納。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理性溝通與問題解決。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覺察生活中的各種迷思，在生活作息、健康促進、飲食運動、休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閒娛樂、人我關係等課題上進行價值思辨，尋求解決之道。</w:t>
            </w:r>
          </w:p>
        </w:tc>
      </w:tr>
      <w:tr w:rsidR="00F959B3" w:rsidRPr="004F4430" w:rsidTr="003877BD">
        <w:trPr>
          <w:trHeight w:val="1558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單元一、人際事務所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能建立並應用溝通進行正向互動，以經營友誼。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溝通合作與和諧人際關係。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同理分享與多元接納。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理性溝通與問題解決。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</w:tc>
      </w:tr>
      <w:tr w:rsidR="00F959B3" w:rsidRPr="004F4430" w:rsidTr="003877BD">
        <w:trPr>
          <w:trHeight w:val="1260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單元一、人際事務所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能建立並應用溝通進行正向互動，以經營友誼。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溝通合作與和諧人際關係。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同理分享與多元接納。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理性溝通與問題解決。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</w:tc>
      </w:tr>
      <w:tr w:rsidR="00F959B3" w:rsidRPr="004F4430" w:rsidTr="003877BD">
        <w:trPr>
          <w:trHeight w:val="1969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單元二、情緒我做主</w:t>
            </w:r>
          </w:p>
          <w:p w:rsidR="00F959B3" w:rsidRDefault="003845B5">
            <w:pPr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瞭解情緒對每個人的重要性，並認識各種不同的情緒面向，學習覺察自己常見的情緒。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面對並超越人生的各種挫折與苦難，探討促進全人健康與幸福的方法。</w:t>
            </w:r>
          </w:p>
        </w:tc>
      </w:tr>
      <w:tr w:rsidR="00F959B3" w:rsidRPr="004F4430" w:rsidTr="00ED7691">
        <w:trPr>
          <w:trHeight w:val="1812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單元二、情緒我做主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瞭解情緒對每個人的重要性，並認識各種不同的情緒面向，學習覺察自己常見的情緒。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面對並超越人生的各種挫折與苦難，探討促進全人健康與幸福的方法。</w:t>
            </w:r>
          </w:p>
        </w:tc>
      </w:tr>
      <w:tr w:rsidR="00F959B3" w:rsidRPr="004F4430" w:rsidTr="00A504F3">
        <w:trPr>
          <w:trHeight w:val="1540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單元二、情緒我做主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在各種情境中觀察不同的情緒反應，並瞭解情緒發生的原因。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spacing w:after="240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面對並超越人生的各種挫折與苦難，探討促進全人健康與幸福的方法。</w:t>
            </w:r>
          </w:p>
        </w:tc>
      </w:tr>
      <w:tr w:rsidR="00F959B3" w:rsidRPr="004F4430" w:rsidTr="00A504F3">
        <w:trPr>
          <w:trHeight w:val="1402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單元二、情緒我做主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學習用心照顧自己，並瞭解情緒對自己心理及生理的影響。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spacing w:after="240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面對並超越人生的各種挫折與苦難，探討促進全人健康與幸福的方法。</w:t>
            </w:r>
          </w:p>
        </w:tc>
      </w:tr>
      <w:tr w:rsidR="00F959B3" w:rsidRPr="004F4430" w:rsidTr="00A504F3">
        <w:trPr>
          <w:trHeight w:val="1402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單元二、情緒我做主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學習用心照顧自己，並瞭解情緒對自己心理及生理的影響。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spacing w:after="240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面對並超越人生的各種挫折與苦難，探討促進全人健康與幸福的方法。</w:t>
            </w:r>
          </w:p>
        </w:tc>
      </w:tr>
      <w:tr w:rsidR="00F959B3" w:rsidRPr="004F4430" w:rsidTr="00A504F3">
        <w:trPr>
          <w:trHeight w:val="1402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單元二、情緒我做主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學習因應自己的情緒，以及調適心情的方法。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面對並超越人生的各種挫折與苦難，探討促進全人健康與幸福的方法。</w:t>
            </w:r>
          </w:p>
        </w:tc>
      </w:tr>
      <w:tr w:rsidR="00F959B3" w:rsidRPr="004F4430" w:rsidTr="00A504F3">
        <w:trPr>
          <w:trHeight w:val="1534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單元二、情緒我做主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學習因應自己的情緒，以及調適心情的方法。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面對並超越人生的各種挫折與苦難，探討促進全人健康與幸福的方法。</w:t>
            </w:r>
          </w:p>
        </w:tc>
      </w:tr>
      <w:tr w:rsidR="00F959B3" w:rsidRPr="004F4430" w:rsidTr="00461071">
        <w:trPr>
          <w:trHeight w:val="1529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:rsidR="003845B5" w:rsidRDefault="00F959B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單元二、情緒我做主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學習因應自己的情緒，以及調適心情的方法。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面對並超越人生的各種挫折與苦難，探討促進全人健康與幸福的方法。</w:t>
            </w:r>
          </w:p>
        </w:tc>
      </w:tr>
      <w:tr w:rsidR="00F959B3" w:rsidRPr="004F4430" w:rsidTr="002C5C74">
        <w:trPr>
          <w:trHeight w:val="1834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單元三、生涯探照燈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能表達個人興趣、能力、特質的狀態，並參與各項實作活動。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1.高層次紙筆評量</w:t>
            </w: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</w:tr>
      <w:tr w:rsidR="00F959B3" w:rsidRPr="004F4430" w:rsidTr="002C5C74">
        <w:trPr>
          <w:trHeight w:val="1685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單元三、生涯探照燈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能表達個人興趣、能力、特質的狀態，並參與各項實作活動。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1.高層次紙筆評量</w:t>
            </w: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</w:tr>
      <w:tr w:rsidR="00F959B3" w:rsidRPr="004F4430" w:rsidTr="002C5C74">
        <w:trPr>
          <w:trHeight w:val="1827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單元三、生涯探照燈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能在活動中探索自己的興趣、能力、特質並覺察與生涯類型的關聯。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1.高層次紙筆評量</w:t>
            </w: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</w:tr>
      <w:tr w:rsidR="00F959B3" w:rsidRPr="004F4430" w:rsidTr="002C5C74">
        <w:trPr>
          <w:trHeight w:val="1526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單元三、生涯探照燈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能整合生涯類型及其它資訊，進一步探索自己生涯發展的願景，並欣賞每個人的獨特性。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1.高層次紙筆評量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</w:tr>
      <w:tr w:rsidR="00F959B3" w:rsidRPr="004F4430" w:rsidTr="002C5C74">
        <w:trPr>
          <w:trHeight w:val="1535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單元三、生涯探照燈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能整合生涯類型及其它資訊，進一步探索自己生涯發展的願景，並欣賞每個人的獨特性。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1.高層次紙筆評量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</w:tr>
      <w:tr w:rsidR="00F959B3" w:rsidRPr="004F4430" w:rsidTr="002C5C74">
        <w:trPr>
          <w:trHeight w:val="1272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單元三、生涯探照燈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善用生涯相關資訊，評估自己的生涯願景，調整生涯策略，以促進個人成長。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1.高層次紙筆評量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</w:tr>
      <w:tr w:rsidR="00F959B3" w:rsidRPr="004F4430" w:rsidTr="00233815">
        <w:trPr>
          <w:trHeight w:val="1119"/>
        </w:trPr>
        <w:tc>
          <w:tcPr>
            <w:tcW w:w="364" w:type="pct"/>
            <w:vAlign w:val="center"/>
          </w:tcPr>
          <w:p w:rsidR="00F959B3" w:rsidRPr="004F4430" w:rsidRDefault="00F959B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</w:tcPr>
          <w:p w:rsidR="003845B5" w:rsidRDefault="00F959B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第三次段考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主題三、青春停看聽(輔導)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單元三、生涯探照燈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善用生涯相關資訊，評估自己的生涯願景，調整生涯策略，以促進個人成長。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1.高層次紙筆評量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探討完整的人的各個面向，包括身體與心理、理性與感性、自由與命定、境遇與嚮往，理解人的主體能動性，培養適切的自我觀。</w:t>
            </w: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F959B3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F959B3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C70429">
        <w:rPr>
          <w:rFonts w:ascii="標楷體" w:eastAsia="標楷體" w:hAnsi="標楷體"/>
          <w:b/>
          <w:sz w:val="30"/>
          <w:szCs w:val="30"/>
        </w:rPr>
        <w:t>112學年度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576CF" w:rsidRPr="00F959B3" w:rsidRDefault="00F959B3" w:rsidP="00855E9B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959B3">
              <w:rPr>
                <w:rFonts w:ascii="標楷體" w:eastAsia="標楷體" w:hAnsi="標楷體" w:hint="eastAsia"/>
                <w:sz w:val="28"/>
              </w:rPr>
              <w:t>輔導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855E9B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959B3">
              <w:rPr>
                <w:rFonts w:ascii="標楷體" w:eastAsia="標楷體" w:hAnsi="標楷體" w:hint="eastAsia"/>
                <w:sz w:val="28"/>
              </w:rPr>
              <w:t>八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="00F959B3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576C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4F4430" w:rsidRDefault="00F959B3" w:rsidP="00855E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黃聖家、劉姿佑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855E9B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="00F959B3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="00F959B3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F959B3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39"/>
        <w:gridCol w:w="2279"/>
        <w:gridCol w:w="132"/>
        <w:gridCol w:w="9"/>
        <w:gridCol w:w="91"/>
        <w:gridCol w:w="20"/>
        <w:gridCol w:w="3713"/>
        <w:gridCol w:w="2373"/>
        <w:gridCol w:w="3008"/>
      </w:tblGrid>
      <w:tr w:rsidR="004F4430" w:rsidRPr="004F4430" w:rsidTr="00855E9B">
        <w:trPr>
          <w:trHeight w:val="1648"/>
        </w:trPr>
        <w:tc>
          <w:tcPr>
            <w:tcW w:w="5000" w:type="pct"/>
            <w:gridSpan w:val="10"/>
          </w:tcPr>
          <w:p w:rsidR="00C576CF" w:rsidRDefault="00C576CF" w:rsidP="00855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F959B3" w:rsidRPr="00F959B3" w:rsidRDefault="00F959B3" w:rsidP="00F959B3">
            <w:pPr>
              <w:pStyle w:val="Web"/>
              <w:spacing w:before="0" w:beforeAutospacing="0" w:after="0" w:afterAutospacing="0"/>
              <w:rPr>
                <w:sz w:val="40"/>
              </w:rPr>
            </w:pPr>
            <w:r w:rsidRPr="00F959B3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（一）探究性別刻板印象，接納個體之間的差異，尊重他人的獨特性。</w:t>
            </w:r>
          </w:p>
          <w:p w:rsidR="00F959B3" w:rsidRPr="00F959B3" w:rsidRDefault="00F959B3" w:rsidP="00F959B3">
            <w:pPr>
              <w:pStyle w:val="Web"/>
              <w:spacing w:before="0" w:beforeAutospacing="0" w:after="0" w:afterAutospacing="0"/>
              <w:rPr>
                <w:sz w:val="40"/>
              </w:rPr>
            </w:pPr>
            <w:r w:rsidRPr="00F959B3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（二）學習合宜的相處之道，建立正向、健康的愛情觀，提升感情經營的幸福感。</w:t>
            </w:r>
          </w:p>
          <w:p w:rsidR="00F959B3" w:rsidRPr="00F959B3" w:rsidRDefault="00F959B3" w:rsidP="00F959B3">
            <w:pPr>
              <w:pStyle w:val="Web"/>
              <w:spacing w:before="0" w:beforeAutospacing="0" w:after="0" w:afterAutospacing="0"/>
            </w:pPr>
            <w:r w:rsidRPr="00F959B3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（三）探索工作世界與未來發展，增進對自己的瞭解，進而立定努力的方向。</w:t>
            </w:r>
          </w:p>
        </w:tc>
      </w:tr>
      <w:tr w:rsidR="004F4430" w:rsidRPr="004F4430" w:rsidTr="00F959B3">
        <w:trPr>
          <w:trHeight w:val="370"/>
        </w:trPr>
        <w:tc>
          <w:tcPr>
            <w:tcW w:w="1026" w:type="pct"/>
            <w:gridSpan w:val="2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59B3" w:rsidRPr="004F4430" w:rsidTr="004D11BD">
        <w:trPr>
          <w:trHeight w:val="1827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單元一、性別跨時代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能指出性別刻板印象的情形。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性J9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國J9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  <w:tr w:rsidR="00F959B3" w:rsidRPr="004F4430" w:rsidTr="004D11BD">
        <w:trPr>
          <w:trHeight w:val="1687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單元一、性別跨時代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能指出性別刻板印象的情形。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性J9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國J9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  <w:tr w:rsidR="00F959B3" w:rsidRPr="004F4430" w:rsidTr="004D11BD">
        <w:trPr>
          <w:trHeight w:val="1808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單元一、性別跨時代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能覺察多元性別特質，並突破性別刻板印象，接納自我與他人的多元性別特質和專長。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性J9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國J9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  <w:tr w:rsidR="00F959B3" w:rsidRPr="004F4430" w:rsidTr="004D11BD">
        <w:trPr>
          <w:trHeight w:val="1537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單元一、性別跨時代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能覺察多元性別特質，並突破性別刻板印象，接納自我與他人的多元性別特質和專長。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性J9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國J9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  <w:tr w:rsidR="00F959B3" w:rsidRPr="004F4430" w:rsidTr="004D11BD">
        <w:trPr>
          <w:trHeight w:val="1558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單元一、性別跨時代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能按自己的特質與興趣，規劃未來的發展及職業的選擇，並能說明其理由。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性J9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國J9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  <w:tr w:rsidR="00F959B3" w:rsidRPr="004F4430" w:rsidTr="004D11BD">
        <w:trPr>
          <w:trHeight w:val="1260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單元一、性別跨時代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能運用所學的性別平等知能於生活情境，進行正向的改變行動。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高層次紙筆評量</w:t>
            </w: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性J9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國J9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  <w:tr w:rsidR="00F959B3" w:rsidRPr="004F4430" w:rsidTr="00343BE5">
        <w:trPr>
          <w:trHeight w:val="1969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3845B5" w:rsidRDefault="00F959B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單元一、性別跨時代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綜-J-C3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能運用所學的性別平等知能於生活情境，進行正向的改變行動。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高層次紙筆評量</w:t>
            </w: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性J9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法J2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家J12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J5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國J7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國J9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  <w:tr w:rsidR="00F959B3" w:rsidRPr="004F4430" w:rsidTr="00BA156A">
        <w:trPr>
          <w:trHeight w:val="1812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單元二、愛情四季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運用創新的能力豐富生活，與個人及家庭生活中展現美感，提升生活品質。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面對情竇初開的自己，表達自我的想法與態度。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認識身體自主權相關議題，維護自己與尊重他人的身體自主權。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去除性別刻板與性別偏見的情感表達與溝通，具備與他人平等互動的能力。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 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了解人身自由權，並具有自我保護的知能。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分析快樂、幸福與生命意義之間的關係。</w:t>
            </w:r>
          </w:p>
        </w:tc>
      </w:tr>
      <w:tr w:rsidR="00F959B3" w:rsidRPr="004F4430" w:rsidTr="00BA156A">
        <w:trPr>
          <w:trHeight w:val="1540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單元二、愛情四季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運用創新的能力豐富生活，與個人及家庭生活中展現美感，提升生活品質。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在愛情中學習尊重自己與對方，覺察自己的價值觀與交友行為是否恰當。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認識身體自主權相關議題，維護自己與尊重他人的身體自主權。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去除性別刻板與性別偏見的情感表達與溝通，具備與他人平等互動的能力。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 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了解人身自由權，並具有自我保護的知能。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分析快樂、幸福與生命意義之間的關係。</w:t>
            </w:r>
          </w:p>
        </w:tc>
      </w:tr>
      <w:tr w:rsidR="00F959B3" w:rsidRPr="004F4430" w:rsidTr="00BA156A">
        <w:trPr>
          <w:trHeight w:val="1402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單元二、愛情四季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運用創新的能力豐富生活，與個人及家庭生活中展現美感，提升生活品質。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分析自己的交友行為，發展合宜的行為與態度。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認識身體自主權相關議題，維護自己與尊重他人的身體自主權。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去除性別刻板與性別偏見的情感表達與溝通，具備與他人平等互動的能力。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 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了解人身自由權，並具有自我保護的知能。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分析快樂、幸福與生命意義之間的關係。</w:t>
            </w:r>
          </w:p>
        </w:tc>
      </w:tr>
      <w:tr w:rsidR="00F959B3" w:rsidRPr="004F4430" w:rsidTr="00BA156A">
        <w:trPr>
          <w:trHeight w:val="1402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單元二、愛情四季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運用創新的能力豐富生活，與個人及家庭生活中展現美感，提升生活品質。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分析自己的交友行為，發展合宜的行為與態度。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認識身體自主權相關議題，維護自己與尊重他人的身體自主權。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去除性別刻板與性別偏見的情感表達與溝通，具備與他人平等互動的能力。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 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了解人身自由權，並具有自我保護的知能。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分析快樂、幸福與生命意義之間的關係。</w:t>
            </w:r>
          </w:p>
        </w:tc>
      </w:tr>
      <w:tr w:rsidR="00F959B3" w:rsidRPr="004F4430" w:rsidTr="00BA156A">
        <w:trPr>
          <w:trHeight w:val="1402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單元二、愛情四季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運用創新的能力豐富生活，與個人及家庭生活中展現美感，提升生活品質。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實踐合宜的交友方式，練習表達自己的情感並好好愛惜自己。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認識身體自主權相關議題，維護自己與尊重他人的身體自主權。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去除性別刻板與性別偏見的情感表達與溝通，具備與他人平等互動的能力。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 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了解人身自由權，並具有自我保護的知能。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分析快樂、幸福與生命意義之間的關係。</w:t>
            </w:r>
          </w:p>
        </w:tc>
      </w:tr>
      <w:tr w:rsidR="00F959B3" w:rsidRPr="004F4430" w:rsidTr="006701C9">
        <w:trPr>
          <w:trHeight w:val="1534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單元二、愛情四季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運用創新的能力豐富生活，與個人及家庭生活中展現美感，提升生活品質。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實踐合宜的交友方式，練習表達自己的情感並好好愛惜自己。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認識身體自主權相關議題，維護自己與尊重他人的身體自主權。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去除性別刻板與性別偏見的情感表達與溝通，具備與他人平等互動的能力。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 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了解人身自由權，並具有自我保護的知能。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分析快樂、幸福與生命意義之間的關係。</w:t>
            </w:r>
          </w:p>
        </w:tc>
      </w:tr>
      <w:tr w:rsidR="00F959B3" w:rsidRPr="004F4430" w:rsidTr="00803A5C">
        <w:trPr>
          <w:trHeight w:val="1529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:rsidR="003845B5" w:rsidRDefault="003845B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單元二、愛情四季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運用創新的能力豐富生活，與個人及家庭生活中展現美感，提升生活品質。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實踐合宜的交友方式，練習表達自己的情感並好好愛惜自己。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認識身體自主權相關議題，維護自己與尊重他人的身體自主權。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 J11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去除性別刻板與性別偏見的情感表達與溝通，具備與他人平等互動的能力。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 J8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了解人身自由權，並具有自我保護的知能。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 J4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分析快樂、幸福與生命意義之間的關係。</w:t>
            </w:r>
          </w:p>
        </w:tc>
      </w:tr>
      <w:tr w:rsidR="00F959B3" w:rsidRPr="004F4430" w:rsidTr="00803A5C">
        <w:trPr>
          <w:trHeight w:val="1834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單元三、職業面面觀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透過活動瞭解目前社會上的職業現況，並從中挑選出自己有興趣和不感興趣的職業。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  <w:tr w:rsidR="00F959B3" w:rsidRPr="004F4430" w:rsidTr="00803A5C">
        <w:trPr>
          <w:trHeight w:val="1685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單元三、職業面面觀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運用科技網路搜索職業資訊，並透過實際訪談活動，瞭解這些職業的內容並分享工作的甘苦談。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  <w:tr w:rsidR="00F959B3" w:rsidRPr="004F4430" w:rsidTr="00803A5C">
        <w:trPr>
          <w:trHeight w:val="1827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單元三、職業面面觀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運用科技網路搜索職業資訊，並透過實際訪談活動，瞭解這些職業的內容並分享工作的甘苦談。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  <w:tr w:rsidR="00F959B3" w:rsidRPr="004F4430" w:rsidTr="00803A5C">
        <w:trPr>
          <w:trHeight w:val="1526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單元三、職業面面觀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運用活動來瞭解職業所需的專業素養，並體會工作對個人的生涯意義。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  <w:tr w:rsidR="00F959B3" w:rsidRPr="004F4430" w:rsidTr="00803A5C">
        <w:trPr>
          <w:trHeight w:val="1535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單元三、職業面面觀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運用活動來瞭解職業所需的專業素養，並體會工作對個人的生涯意義。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2.實作評量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  <w:tr w:rsidR="00F959B3" w:rsidRPr="004F4430" w:rsidTr="00AD650A">
        <w:trPr>
          <w:trHeight w:val="1185"/>
        </w:trPr>
        <w:tc>
          <w:tcPr>
            <w:tcW w:w="364" w:type="pct"/>
            <w:vAlign w:val="center"/>
          </w:tcPr>
          <w:p w:rsidR="00F959B3" w:rsidRPr="004F4430" w:rsidRDefault="00F959B3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3845B5" w:rsidRDefault="00F959B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第三次段考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F959B3" w:rsidRDefault="00F959B3">
            <w:pPr>
              <w:pStyle w:val="Web"/>
              <w:spacing w:before="0" w:beforeAutospacing="0" w:after="0" w:afterAutospacing="0"/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主題二、青春觀察家(輔導)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單元三、職業面面觀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因應社會變遷與環境風險，檢核、評估學習及生活計畫，發揮創新思維，運用最佳策略，保護自己及他人。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運用活動來評估職業工作的狀況，透過活動規劃個人未來的生涯進路選擇。</w:t>
            </w:r>
          </w:p>
        </w:tc>
        <w:tc>
          <w:tcPr>
            <w:tcW w:w="811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高層次紙筆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</w:t>
            </w:r>
          </w:p>
        </w:tc>
        <w:tc>
          <w:tcPr>
            <w:tcW w:w="1028" w:type="pct"/>
          </w:tcPr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覺察自己的能力與興趣。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J6</w:t>
            </w:r>
          </w:p>
          <w:p w:rsidR="00F959B3" w:rsidRDefault="00F959B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建立對於未來生涯的願景。</w:t>
            </w:r>
          </w:p>
          <w:p w:rsidR="00F959B3" w:rsidRDefault="00F959B3">
            <w:pPr>
              <w:rPr>
                <w:rFonts w:ascii="新細明體" w:hAnsi="新細明體" w:cs="新細明體"/>
              </w:rPr>
            </w:pP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91" w:rsidRDefault="00BA7991" w:rsidP="001E09F9">
      <w:r>
        <w:separator/>
      </w:r>
    </w:p>
  </w:endnote>
  <w:endnote w:type="continuationSeparator" w:id="0">
    <w:p w:rsidR="00BA7991" w:rsidRDefault="00BA799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91" w:rsidRDefault="00BA7991" w:rsidP="001E09F9">
      <w:r>
        <w:separator/>
      </w:r>
    </w:p>
  </w:footnote>
  <w:footnote w:type="continuationSeparator" w:id="0">
    <w:p w:rsidR="00BA7991" w:rsidRDefault="00BA799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56B38" w:rsidRDefault="002B116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</w:t>
    </w:r>
    <w:r w:rsidR="00105A8B" w:rsidRPr="00256B38">
      <w:rPr>
        <w:rFonts w:ascii="標楷體" w:eastAsia="標楷體" w:hAnsi="標楷體" w:hint="eastAsia"/>
        <w:color w:val="FF0000"/>
      </w:rPr>
      <w:t>2</w:t>
    </w:r>
    <w:r w:rsidRPr="00256B38">
      <w:rPr>
        <w:rFonts w:ascii="標楷體" w:eastAsia="標楷體" w:hAnsi="標楷體" w:hint="eastAsia"/>
        <w:color w:val="FF0000"/>
      </w:rPr>
      <w:t>-</w:t>
    </w:r>
    <w:r w:rsidR="00105A8B" w:rsidRPr="00256B38">
      <w:rPr>
        <w:rFonts w:ascii="標楷體" w:eastAsia="標楷體" w:hAnsi="標楷體" w:hint="eastAsia"/>
        <w:color w:val="FF0000"/>
      </w:rPr>
      <w:t>5</w:t>
    </w:r>
    <w:r w:rsidR="00AE5D2B">
      <w:rPr>
        <w:rFonts w:ascii="標楷體" w:eastAsia="標楷體" w:hAnsi="標楷體" w:hint="eastAsia"/>
        <w:color w:val="FF0000"/>
      </w:rPr>
      <w:t>（一至</w:t>
    </w:r>
    <w:r w:rsidR="00C70429">
      <w:rPr>
        <w:rFonts w:ascii="標楷體" w:eastAsia="標楷體" w:hAnsi="標楷體" w:hint="eastAsia"/>
        <w:color w:val="FF0000"/>
      </w:rPr>
      <w:t>五</w:t>
    </w:r>
    <w:r w:rsidR="00AE5D2B">
      <w:rPr>
        <w:rFonts w:ascii="標楷體" w:eastAsia="標楷體" w:hAnsi="標楷體" w:hint="eastAsia"/>
        <w:color w:val="FF0000"/>
      </w:rPr>
      <w:t>／七至</w:t>
    </w:r>
    <w:r w:rsidR="00465DD8" w:rsidRPr="00256B38">
      <w:rPr>
        <w:rFonts w:ascii="標楷體" w:eastAsia="標楷體" w:hAnsi="標楷體" w:hint="eastAsia"/>
        <w:color w:val="FF0000"/>
      </w:rPr>
      <w:t>九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6E1D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5DE3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45B5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4F4430"/>
    <w:rsid w:val="00525F2A"/>
    <w:rsid w:val="00526E16"/>
    <w:rsid w:val="005279C8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0BE9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57DE1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A7991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51370"/>
    <w:rsid w:val="00C576CF"/>
    <w:rsid w:val="00C70429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639D3"/>
    <w:rsid w:val="00F82658"/>
    <w:rsid w:val="00F8710D"/>
    <w:rsid w:val="00F959B3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507F20"/>
  <w15:docId w15:val="{940A18B3-3CD4-4F24-93B5-297E2DE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F959B3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F12C-7616-4893-9B3F-6648D01B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1559</Words>
  <Characters>8890</Characters>
  <Application>Microsoft Office Word</Application>
  <DocSecurity>0</DocSecurity>
  <Lines>74</Lines>
  <Paragraphs>20</Paragraphs>
  <ScaleCrop>false</ScaleCrop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12</cp:lastModifiedBy>
  <cp:revision>15</cp:revision>
  <cp:lastPrinted>2019-03-26T07:40:00Z</cp:lastPrinted>
  <dcterms:created xsi:type="dcterms:W3CDTF">2021-04-09T13:30:00Z</dcterms:created>
  <dcterms:modified xsi:type="dcterms:W3CDTF">2023-07-06T10:28:00Z</dcterms:modified>
</cp:coreProperties>
</file>