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7D04E7" w14:textId="425DDD2E" w:rsidR="00B6411C" w:rsidRPr="00E656AE" w:rsidRDefault="00C71BBD" w:rsidP="00B6411C">
      <w:pPr>
        <w:jc w:val="center"/>
        <w:rPr>
          <w:rFonts w:ascii="標楷體" w:eastAsia="標楷體" w:hAnsi="標楷體"/>
          <w:sz w:val="30"/>
          <w:szCs w:val="30"/>
        </w:rPr>
      </w:pPr>
      <w:r w:rsidRPr="00E656AE">
        <w:rPr>
          <w:rFonts w:ascii="標楷體" w:eastAsia="標楷體" w:hAnsi="標楷體" w:hint="eastAsia"/>
          <w:b/>
          <w:sz w:val="30"/>
          <w:szCs w:val="30"/>
        </w:rPr>
        <w:t>南投</w:t>
      </w:r>
      <w:r w:rsidRPr="00E656AE">
        <w:rPr>
          <w:rFonts w:ascii="標楷體" w:eastAsia="標楷體" w:hAnsi="標楷體"/>
          <w:b/>
          <w:sz w:val="30"/>
          <w:szCs w:val="30"/>
        </w:rPr>
        <w:t>縣</w:t>
      </w:r>
      <w:r w:rsidR="00893699">
        <w:rPr>
          <w:rFonts w:ascii="標楷體" w:eastAsia="標楷體" w:hAnsi="標楷體" w:hint="eastAsia"/>
          <w:b/>
          <w:sz w:val="30"/>
          <w:szCs w:val="30"/>
        </w:rPr>
        <w:t>仁愛</w:t>
      </w:r>
      <w:r w:rsidRPr="00E656AE">
        <w:rPr>
          <w:rFonts w:ascii="標楷體" w:eastAsia="標楷體" w:hAnsi="標楷體"/>
          <w:b/>
          <w:sz w:val="30"/>
          <w:szCs w:val="30"/>
        </w:rPr>
        <w:t>國民</w:t>
      </w:r>
      <w:r w:rsidR="002C3F3F" w:rsidRPr="00E656AE">
        <w:rPr>
          <w:rFonts w:ascii="標楷體" w:eastAsia="標楷體" w:hAnsi="標楷體" w:hint="eastAsia"/>
          <w:b/>
          <w:sz w:val="30"/>
          <w:szCs w:val="30"/>
        </w:rPr>
        <w:t>中</w:t>
      </w:r>
      <w:r w:rsidRPr="00E656AE">
        <w:rPr>
          <w:rFonts w:ascii="標楷體" w:eastAsia="標楷體" w:hAnsi="標楷體"/>
          <w:b/>
          <w:sz w:val="30"/>
          <w:szCs w:val="30"/>
        </w:rPr>
        <w:t>學</w:t>
      </w:r>
      <w:r w:rsidRPr="00E656AE">
        <w:rPr>
          <w:rFonts w:ascii="標楷體" w:eastAsia="標楷體" w:hAnsi="標楷體" w:hint="eastAsia"/>
          <w:b/>
          <w:sz w:val="30"/>
          <w:szCs w:val="30"/>
        </w:rPr>
        <w:t xml:space="preserve"> </w:t>
      </w:r>
      <w:r w:rsidR="00E41408">
        <w:rPr>
          <w:rFonts w:ascii="標楷體" w:eastAsia="標楷體" w:hAnsi="標楷體" w:hint="eastAsia"/>
          <w:b/>
          <w:sz w:val="30"/>
          <w:szCs w:val="30"/>
        </w:rPr>
        <w:t>111</w:t>
      </w:r>
      <w:r w:rsidR="006F6738" w:rsidRPr="00E656AE">
        <w:rPr>
          <w:rFonts w:ascii="標楷體" w:eastAsia="標楷體" w:hAnsi="標楷體"/>
          <w:b/>
          <w:sz w:val="30"/>
          <w:szCs w:val="30"/>
        </w:rPr>
        <w:t>學年度</w:t>
      </w:r>
      <w:r w:rsidR="00893699">
        <w:rPr>
          <w:rFonts w:ascii="標楷體" w:eastAsia="標楷體" w:hAnsi="標楷體" w:hint="eastAsia"/>
          <w:b/>
          <w:sz w:val="30"/>
          <w:szCs w:val="30"/>
        </w:rPr>
        <w:t>領域學習</w:t>
      </w:r>
      <w:r w:rsidR="00AB7B0E" w:rsidRPr="00E656AE">
        <w:rPr>
          <w:rFonts w:ascii="標楷體" w:eastAsia="標楷體" w:hAnsi="標楷體" w:hint="eastAsia"/>
          <w:b/>
          <w:sz w:val="30"/>
          <w:szCs w:val="30"/>
        </w:rPr>
        <w:t>課程</w:t>
      </w:r>
      <w:r w:rsidR="002B1165" w:rsidRPr="00E656AE">
        <w:rPr>
          <w:rFonts w:ascii="標楷體" w:eastAsia="標楷體" w:hAnsi="標楷體" w:hint="eastAsia"/>
          <w:b/>
          <w:sz w:val="30"/>
          <w:szCs w:val="30"/>
        </w:rPr>
        <w:t>計畫</w:t>
      </w:r>
    </w:p>
    <w:p w14:paraId="0832022A" w14:textId="77777777" w:rsidR="006F6738" w:rsidRPr="00E656AE" w:rsidRDefault="00464E51" w:rsidP="00273C1C">
      <w:pPr>
        <w:rPr>
          <w:rFonts w:ascii="標楷體" w:eastAsia="標楷體" w:hAnsi="標楷體"/>
          <w:color w:val="FF0000"/>
          <w:sz w:val="32"/>
          <w:szCs w:val="32"/>
        </w:rPr>
      </w:pPr>
      <w:r w:rsidRPr="00E656AE">
        <w:rPr>
          <w:rFonts w:ascii="標楷體" w:eastAsia="標楷體" w:hAnsi="標楷體" w:hint="eastAsia"/>
          <w:sz w:val="32"/>
          <w:szCs w:val="32"/>
        </w:rPr>
        <w:t>【</w:t>
      </w:r>
      <w:r w:rsidR="006F6738" w:rsidRPr="00E656AE">
        <w:rPr>
          <w:rFonts w:ascii="標楷體" w:eastAsia="標楷體" w:hAnsi="標楷體"/>
          <w:sz w:val="32"/>
          <w:szCs w:val="32"/>
        </w:rPr>
        <w:t>第</w:t>
      </w:r>
      <w:r w:rsidR="00731C7F" w:rsidRPr="00E656AE">
        <w:rPr>
          <w:rFonts w:ascii="標楷體" w:eastAsia="標楷體" w:hAnsi="標楷體" w:hint="eastAsia"/>
          <w:sz w:val="32"/>
          <w:szCs w:val="32"/>
        </w:rPr>
        <w:t>一</w:t>
      </w:r>
      <w:r w:rsidR="006F6738" w:rsidRPr="00E656AE">
        <w:rPr>
          <w:rFonts w:ascii="標楷體" w:eastAsia="標楷體" w:hAnsi="標楷體"/>
          <w:sz w:val="32"/>
          <w:szCs w:val="32"/>
        </w:rPr>
        <w:t>學期</w:t>
      </w:r>
      <w:r w:rsidRPr="00E656AE">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893699" w:rsidRPr="00E656AE" w14:paraId="7C7E2AA7" w14:textId="77777777" w:rsidTr="00DB707F">
        <w:trPr>
          <w:trHeight w:val="680"/>
        </w:trPr>
        <w:tc>
          <w:tcPr>
            <w:tcW w:w="1195" w:type="dxa"/>
            <w:vAlign w:val="center"/>
          </w:tcPr>
          <w:p w14:paraId="10269BDD" w14:textId="77777777" w:rsidR="00893699" w:rsidRDefault="00893699" w:rsidP="00893699">
            <w:pPr>
              <w:jc w:val="center"/>
              <w:rPr>
                <w:rFonts w:ascii="標楷體" w:eastAsia="標楷體" w:hAnsi="標楷體"/>
                <w:sz w:val="28"/>
              </w:rPr>
            </w:pPr>
            <w:r>
              <w:rPr>
                <w:rFonts w:ascii="標楷體" w:eastAsia="標楷體" w:hAnsi="標楷體" w:hint="eastAsia"/>
                <w:sz w:val="28"/>
              </w:rPr>
              <w:t>領域</w:t>
            </w:r>
          </w:p>
          <w:p w14:paraId="1C108F81" w14:textId="34361406" w:rsidR="00893699" w:rsidRPr="00E656AE" w:rsidRDefault="00893699" w:rsidP="0089369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425E1305" w14:textId="503EEB91" w:rsidR="00893699" w:rsidRPr="00E656AE" w:rsidRDefault="00893699" w:rsidP="00893699">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14:paraId="2E0C6CEA" w14:textId="62C47E2A" w:rsidR="00893699" w:rsidRPr="00E656AE"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vAlign w:val="center"/>
          </w:tcPr>
          <w:p w14:paraId="2DBB10BF" w14:textId="4AC93C23" w:rsidR="00893699" w:rsidRPr="00E656AE"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九年級</w:t>
            </w:r>
          </w:p>
        </w:tc>
      </w:tr>
      <w:tr w:rsidR="00893699" w:rsidRPr="00E656AE" w14:paraId="7F165646" w14:textId="77777777" w:rsidTr="00DB707F">
        <w:trPr>
          <w:trHeight w:val="680"/>
        </w:trPr>
        <w:tc>
          <w:tcPr>
            <w:tcW w:w="1195" w:type="dxa"/>
            <w:vAlign w:val="center"/>
          </w:tcPr>
          <w:p w14:paraId="0F373C83" w14:textId="42D44D95" w:rsidR="00893699" w:rsidRPr="00E656AE" w:rsidRDefault="00893699" w:rsidP="00893699">
            <w:pPr>
              <w:jc w:val="center"/>
              <w:rPr>
                <w:rFonts w:ascii="標楷體" w:eastAsia="標楷體" w:hAnsi="標楷體"/>
                <w:sz w:val="28"/>
              </w:rPr>
            </w:pPr>
            <w:r>
              <w:rPr>
                <w:rFonts w:ascii="標楷體" w:eastAsia="標楷體" w:hAnsi="標楷體" w:hint="eastAsia"/>
                <w:sz w:val="28"/>
              </w:rPr>
              <w:t>教師</w:t>
            </w:r>
          </w:p>
        </w:tc>
        <w:tc>
          <w:tcPr>
            <w:tcW w:w="5288" w:type="dxa"/>
            <w:vAlign w:val="center"/>
          </w:tcPr>
          <w:p w14:paraId="55191A2C" w14:textId="65B112CF" w:rsidR="00893699" w:rsidRPr="00E656AE" w:rsidRDefault="00893699" w:rsidP="00893699">
            <w:pPr>
              <w:rPr>
                <w:rFonts w:ascii="標楷體" w:eastAsia="標楷體" w:hAnsi="標楷體"/>
                <w:color w:val="000000" w:themeColor="text1"/>
                <w:sz w:val="28"/>
              </w:rPr>
            </w:pPr>
            <w:r>
              <w:rPr>
                <w:rFonts w:ascii="標楷體" w:eastAsia="標楷體" w:hAnsi="標楷體" w:hint="eastAsia"/>
                <w:color w:val="000000" w:themeColor="text1"/>
                <w:sz w:val="28"/>
              </w:rPr>
              <w:t>阿巫伊</w:t>
            </w:r>
            <w:proofErr w:type="gramStart"/>
            <w:r>
              <w:rPr>
                <w:rFonts w:ascii="標楷體" w:eastAsia="標楷體" w:hAnsi="標楷體" w:hint="eastAsia"/>
                <w:color w:val="000000" w:themeColor="text1"/>
                <w:sz w:val="28"/>
              </w:rPr>
              <w:t>‧</w:t>
            </w:r>
            <w:proofErr w:type="gramEnd"/>
            <w:r>
              <w:rPr>
                <w:rFonts w:ascii="標楷體" w:eastAsia="標楷體" w:hAnsi="標楷體" w:hint="eastAsia"/>
                <w:color w:val="000000" w:themeColor="text1"/>
                <w:sz w:val="28"/>
              </w:rPr>
              <w:t>阿粟老師；曾文儀老師</w:t>
            </w:r>
          </w:p>
        </w:tc>
        <w:tc>
          <w:tcPr>
            <w:tcW w:w="2126" w:type="dxa"/>
            <w:vAlign w:val="center"/>
          </w:tcPr>
          <w:p w14:paraId="3F0DE6BF" w14:textId="02BBF902" w:rsidR="00893699" w:rsidRPr="00E656AE"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vAlign w:val="center"/>
          </w:tcPr>
          <w:p w14:paraId="135A0249" w14:textId="10A098EA" w:rsidR="00893699" w:rsidRPr="00E656AE"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每週（4）節，本學期共（84）節</w:t>
            </w:r>
          </w:p>
        </w:tc>
      </w:tr>
    </w:tbl>
    <w:p w14:paraId="16F8BEA2" w14:textId="77777777" w:rsidR="00731C7F" w:rsidRPr="00E656AE"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4254"/>
        <w:gridCol w:w="4252"/>
        <w:gridCol w:w="1985"/>
        <w:gridCol w:w="1843"/>
      </w:tblGrid>
      <w:tr w:rsidR="00F226B5" w:rsidRPr="00E656AE" w14:paraId="6378723E" w14:textId="77777777" w:rsidTr="00D619E0">
        <w:trPr>
          <w:trHeight w:val="856"/>
        </w:trPr>
        <w:tc>
          <w:tcPr>
            <w:tcW w:w="14421" w:type="dxa"/>
            <w:gridSpan w:val="6"/>
          </w:tcPr>
          <w:p w14:paraId="5FB6026C" w14:textId="77777777" w:rsidR="003A62D3" w:rsidRPr="00E656AE" w:rsidRDefault="006C6ABE" w:rsidP="006C6ABE">
            <w:pPr>
              <w:rPr>
                <w:rFonts w:ascii="標楷體" w:eastAsia="標楷體" w:hAnsi="標楷體"/>
                <w:color w:val="FF0000"/>
                <w:sz w:val="26"/>
                <w:szCs w:val="26"/>
              </w:rPr>
            </w:pPr>
            <w:r w:rsidRPr="00E656AE">
              <w:rPr>
                <w:rFonts w:ascii="標楷體" w:eastAsia="標楷體" w:hAnsi="標楷體" w:hint="eastAsia"/>
                <w:color w:val="FF0000"/>
                <w:sz w:val="26"/>
                <w:szCs w:val="26"/>
              </w:rPr>
              <w:t>課程目標:</w:t>
            </w:r>
          </w:p>
          <w:p w14:paraId="6487E490" w14:textId="77777777" w:rsidR="00731C7F" w:rsidRPr="00E656AE" w:rsidRDefault="00731C7F" w:rsidP="006C6ABE">
            <w:pPr>
              <w:rPr>
                <w:rFonts w:ascii="標楷體" w:eastAsia="標楷體" w:hAnsi="標楷體"/>
                <w:sz w:val="26"/>
                <w:szCs w:val="26"/>
              </w:rPr>
            </w:pPr>
            <w:proofErr w:type="gramStart"/>
            <w:r w:rsidRPr="00E656AE">
              <w:rPr>
                <w:rFonts w:ascii="標楷體" w:eastAsia="標楷體" w:hAnsi="標楷體" w:hint="eastAsia"/>
                <w:sz w:val="26"/>
                <w:szCs w:val="26"/>
              </w:rPr>
              <w:t>本冊學習</w:t>
            </w:r>
            <w:proofErr w:type="gramEnd"/>
            <w:r w:rsidRPr="00E656AE">
              <w:rPr>
                <w:rFonts w:ascii="標楷體" w:eastAsia="標楷體" w:hAnsi="標楷體" w:hint="eastAsia"/>
                <w:sz w:val="26"/>
                <w:szCs w:val="26"/>
              </w:rPr>
              <w:t>表現包含數與量、空間與形狀，其各單元融入議題－戶外（微笑單車）等、資訊－計算機、跨領域－科技、自然、綜合等，將數學與生活結合。第一單元教學中透過連比</w:t>
            </w:r>
            <w:proofErr w:type="gramStart"/>
            <w:r w:rsidRPr="00E656AE">
              <w:rPr>
                <w:rFonts w:ascii="標楷體" w:eastAsia="標楷體" w:hAnsi="標楷體" w:hint="eastAsia"/>
                <w:sz w:val="26"/>
                <w:szCs w:val="26"/>
              </w:rPr>
              <w:t>的卡牌附件</w:t>
            </w:r>
            <w:proofErr w:type="gramEnd"/>
            <w:r w:rsidRPr="00E656AE">
              <w:rPr>
                <w:rFonts w:ascii="標楷體" w:eastAsia="標楷體" w:hAnsi="標楷體" w:hint="eastAsia"/>
                <w:sz w:val="26"/>
                <w:szCs w:val="26"/>
              </w:rPr>
              <w:t>讓學生可以利用分組方式玩數學並</w:t>
            </w:r>
            <w:proofErr w:type="gramStart"/>
            <w:r w:rsidRPr="00E656AE">
              <w:rPr>
                <w:rFonts w:ascii="標楷體" w:eastAsia="標楷體" w:hAnsi="標楷體" w:hint="eastAsia"/>
                <w:sz w:val="26"/>
                <w:szCs w:val="26"/>
              </w:rPr>
              <w:t>熟練求連比</w:t>
            </w:r>
            <w:proofErr w:type="gramEnd"/>
            <w:r w:rsidRPr="00E656AE">
              <w:rPr>
                <w:rFonts w:ascii="標楷體" w:eastAsia="標楷體" w:hAnsi="標楷體" w:hint="eastAsia"/>
                <w:sz w:val="26"/>
                <w:szCs w:val="26"/>
              </w:rPr>
              <w:t>觀念，而第二、三單元的課程則加入操作式附件（利用對</w:t>
            </w:r>
            <w:proofErr w:type="gramStart"/>
            <w:r w:rsidRPr="00E656AE">
              <w:rPr>
                <w:rFonts w:ascii="標楷體" w:eastAsia="標楷體" w:hAnsi="標楷體" w:hint="eastAsia"/>
                <w:sz w:val="26"/>
                <w:szCs w:val="26"/>
              </w:rPr>
              <w:t>摺</w:t>
            </w:r>
            <w:proofErr w:type="gramEnd"/>
            <w:r w:rsidRPr="00E656AE">
              <w:rPr>
                <w:rFonts w:ascii="標楷體" w:eastAsia="標楷體" w:hAnsi="標楷體" w:hint="eastAsia"/>
                <w:sz w:val="26"/>
                <w:szCs w:val="26"/>
              </w:rPr>
              <w:t>、摺紙與重心操作）的輔助，讓學生藉由操作觀察，增加學習動機與觀念理解，培養好奇心、探索力、思考力、判斷力與行動力。</w:t>
            </w:r>
          </w:p>
          <w:p w14:paraId="4C5867C4"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課程目標為：</w:t>
            </w:r>
          </w:p>
          <w:p w14:paraId="7691A2EA"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一、提供學生適性學習的機會，培育學生探索數學的信心與正向態度。</w:t>
            </w:r>
          </w:p>
          <w:p w14:paraId="4C23ED9B"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二、培養好奇心及觀察規律、演算、抽象、推論、溝通和數學表述等各項能力。</w:t>
            </w:r>
          </w:p>
          <w:p w14:paraId="195F443A"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三、培養使用工具，運用於數學程序及解決問題的正確態度。</w:t>
            </w:r>
          </w:p>
          <w:p w14:paraId="76C934A4"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四、培養運用數學思考問題、分析問題和解決問題的能力。</w:t>
            </w:r>
          </w:p>
          <w:p w14:paraId="1FF57409" w14:textId="77777777" w:rsidR="00700310" w:rsidRPr="00E656AE" w:rsidRDefault="0057520E">
            <w:pPr>
              <w:spacing w:line="260" w:lineRule="exact"/>
              <w:rPr>
                <w:rFonts w:ascii="標楷體" w:eastAsia="標楷體" w:hAnsi="標楷體"/>
                <w:snapToGrid w:val="0"/>
                <w:sz w:val="20"/>
                <w:szCs w:val="20"/>
              </w:rPr>
            </w:pPr>
            <w:r w:rsidRPr="00E656AE">
              <w:rPr>
                <w:rFonts w:ascii="標楷體" w:eastAsia="標楷體" w:hAnsi="標楷體"/>
                <w:snapToGrid w:val="0"/>
                <w:sz w:val="26"/>
                <w:szCs w:val="20"/>
              </w:rPr>
              <w:t>五、培養日常生活應用與學習其他領域/科目所需的數學知能。</w:t>
            </w:r>
          </w:p>
          <w:p w14:paraId="26714BDF" w14:textId="77777777" w:rsidR="00731C7F" w:rsidRPr="00E656AE" w:rsidRDefault="00731C7F" w:rsidP="006C6ABE">
            <w:pPr>
              <w:rPr>
                <w:rFonts w:ascii="標楷體" w:eastAsia="標楷體" w:hAnsi="標楷體"/>
                <w:sz w:val="26"/>
                <w:szCs w:val="26"/>
              </w:rPr>
            </w:pPr>
            <w:r w:rsidRPr="00E656AE">
              <w:rPr>
                <w:rFonts w:ascii="標楷體" w:eastAsia="標楷體" w:hAnsi="標楷體" w:hint="eastAsia"/>
                <w:sz w:val="26"/>
                <w:szCs w:val="26"/>
              </w:rPr>
              <w:t>六、培養學生欣賞數學以簡馭繁的精神與結構嚴謹完美的特質。</w:t>
            </w:r>
          </w:p>
        </w:tc>
      </w:tr>
      <w:tr w:rsidR="00D619E0" w:rsidRPr="006B4835" w14:paraId="231F8783" w14:textId="77777777" w:rsidTr="008E1724">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1EC39243" w14:textId="77777777" w:rsidR="00D619E0" w:rsidRPr="006B4835" w:rsidRDefault="00D619E0" w:rsidP="001D4DE5">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4254"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4FCED0BB" w14:textId="77777777" w:rsidR="00D619E0" w:rsidRPr="006B4835" w:rsidRDefault="00D619E0"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252"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4C2A7F35"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1985"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155EF5F7"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1843"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770EB2CF"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09EEA43E" w14:textId="77777777" w:rsidR="00D619E0" w:rsidRPr="006B4835" w:rsidRDefault="00D619E0" w:rsidP="001D4DE5">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D619E0" w:rsidRPr="006B4835" w14:paraId="6D02962B" w14:textId="77777777" w:rsidTr="008E1724">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0B9E6DC8" w14:textId="77777777" w:rsidR="00D619E0" w:rsidRDefault="00D619E0" w:rsidP="001D4DE5">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57E6462E" w14:textId="77777777" w:rsidR="00D619E0" w:rsidRPr="006B4835" w:rsidRDefault="00D619E0"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4254" w:type="dxa"/>
            <w:vMerge/>
            <w:tcBorders>
              <w:top w:val="double" w:sz="4" w:space="0" w:color="auto"/>
              <w:left w:val="single" w:sz="6" w:space="0" w:color="auto"/>
              <w:bottom w:val="single" w:sz="4" w:space="0" w:color="auto"/>
              <w:right w:val="single" w:sz="4" w:space="0" w:color="auto"/>
            </w:tcBorders>
            <w:vAlign w:val="center"/>
            <w:hideMark/>
          </w:tcPr>
          <w:p w14:paraId="381F3937" w14:textId="77777777" w:rsidR="00D619E0" w:rsidRPr="006B4835" w:rsidRDefault="00D619E0" w:rsidP="001D4DE5">
            <w:pPr>
              <w:rPr>
                <w:rFonts w:ascii="標楷體" w:eastAsia="標楷體" w:hAnsi="標楷體"/>
                <w:color w:val="FF0000"/>
                <w:sz w:val="26"/>
                <w:szCs w:val="26"/>
              </w:rPr>
            </w:pPr>
          </w:p>
        </w:tc>
        <w:tc>
          <w:tcPr>
            <w:tcW w:w="4252" w:type="dxa"/>
            <w:vMerge/>
            <w:tcBorders>
              <w:top w:val="single" w:sz="4" w:space="0" w:color="auto"/>
              <w:left w:val="single" w:sz="6" w:space="0" w:color="auto"/>
              <w:bottom w:val="single" w:sz="4" w:space="0" w:color="auto"/>
              <w:right w:val="single" w:sz="6" w:space="0" w:color="auto"/>
            </w:tcBorders>
            <w:vAlign w:val="center"/>
            <w:hideMark/>
          </w:tcPr>
          <w:p w14:paraId="20E2B90A" w14:textId="77777777" w:rsidR="00D619E0" w:rsidRPr="006B4835" w:rsidRDefault="00D619E0" w:rsidP="001D4DE5">
            <w:pPr>
              <w:rPr>
                <w:rFonts w:ascii="標楷體" w:eastAsia="標楷體" w:hAnsi="標楷體"/>
                <w:sz w:val="26"/>
                <w:szCs w:val="26"/>
              </w:rPr>
            </w:pPr>
          </w:p>
        </w:tc>
        <w:tc>
          <w:tcPr>
            <w:tcW w:w="1985" w:type="dxa"/>
            <w:vMerge/>
            <w:tcBorders>
              <w:top w:val="single" w:sz="4" w:space="0" w:color="auto"/>
              <w:left w:val="single" w:sz="6" w:space="0" w:color="auto"/>
              <w:bottom w:val="single" w:sz="4" w:space="0" w:color="auto"/>
              <w:right w:val="single" w:sz="6" w:space="0" w:color="auto"/>
            </w:tcBorders>
            <w:vAlign w:val="center"/>
            <w:hideMark/>
          </w:tcPr>
          <w:p w14:paraId="34E1881B" w14:textId="77777777" w:rsidR="00D619E0" w:rsidRPr="006B4835" w:rsidRDefault="00D619E0" w:rsidP="001D4DE5">
            <w:pPr>
              <w:rPr>
                <w:rFonts w:ascii="標楷體" w:eastAsia="標楷體" w:hAnsi="標楷體"/>
                <w:sz w:val="26"/>
                <w:szCs w:val="26"/>
              </w:rPr>
            </w:pPr>
          </w:p>
        </w:tc>
        <w:tc>
          <w:tcPr>
            <w:tcW w:w="1843" w:type="dxa"/>
            <w:vMerge/>
            <w:tcBorders>
              <w:top w:val="single" w:sz="4" w:space="0" w:color="auto"/>
              <w:left w:val="single" w:sz="6" w:space="0" w:color="auto"/>
              <w:bottom w:val="single" w:sz="4" w:space="0" w:color="auto"/>
              <w:right w:val="double" w:sz="4" w:space="0" w:color="auto"/>
            </w:tcBorders>
            <w:vAlign w:val="center"/>
            <w:hideMark/>
          </w:tcPr>
          <w:p w14:paraId="4B2F349F" w14:textId="77777777" w:rsidR="00D619E0" w:rsidRPr="006B4835" w:rsidRDefault="00D619E0" w:rsidP="001D4DE5">
            <w:pPr>
              <w:rPr>
                <w:rFonts w:ascii="標楷體" w:eastAsia="標楷體" w:hAnsi="標楷體"/>
                <w:sz w:val="26"/>
                <w:szCs w:val="26"/>
              </w:rPr>
            </w:pPr>
          </w:p>
        </w:tc>
      </w:tr>
      <w:tr w:rsidR="00E92B38" w:rsidRPr="00E656AE" w14:paraId="274BD4D4" w14:textId="77777777" w:rsidTr="008E1724">
        <w:trPr>
          <w:trHeight w:val="1827"/>
        </w:trPr>
        <w:tc>
          <w:tcPr>
            <w:tcW w:w="670" w:type="dxa"/>
            <w:vAlign w:val="center"/>
          </w:tcPr>
          <w:p w14:paraId="1747EABB" w14:textId="77777777" w:rsidR="00E92B38" w:rsidRPr="00E656AE" w:rsidRDefault="00E92B38" w:rsidP="00151D5D">
            <w:pPr>
              <w:spacing w:line="260" w:lineRule="exact"/>
              <w:jc w:val="center"/>
              <w:rPr>
                <w:rFonts w:ascii="標楷體" w:eastAsia="標楷體" w:hAnsi="標楷體"/>
                <w:snapToGrid w:val="0"/>
                <w:sz w:val="20"/>
                <w:szCs w:val="20"/>
              </w:rPr>
            </w:pPr>
            <w:proofErr w:type="gramStart"/>
            <w:r w:rsidRPr="00E656AE">
              <w:rPr>
                <w:rFonts w:ascii="標楷體" w:eastAsia="標楷體" w:hAnsi="標楷體"/>
                <w:snapToGrid w:val="0"/>
                <w:sz w:val="26"/>
                <w:szCs w:val="20"/>
              </w:rPr>
              <w:lastRenderedPageBreak/>
              <w:t>一</w:t>
            </w:r>
            <w:proofErr w:type="gramEnd"/>
          </w:p>
        </w:tc>
        <w:tc>
          <w:tcPr>
            <w:tcW w:w="1417" w:type="dxa"/>
            <w:vAlign w:val="center"/>
          </w:tcPr>
          <w:p w14:paraId="3D04CC32" w14:textId="77777777" w:rsidR="00E92B38" w:rsidRPr="00E656AE" w:rsidRDefault="00E92B38" w:rsidP="001D4DE5">
            <w:pPr>
              <w:spacing w:line="260" w:lineRule="exact"/>
              <w:jc w:val="center"/>
              <w:rPr>
                <w:rFonts w:ascii="標楷體" w:eastAsia="標楷體" w:hAnsi="標楷體"/>
                <w:bCs/>
                <w:snapToGrid w:val="0"/>
                <w:sz w:val="20"/>
                <w:szCs w:val="20"/>
              </w:rPr>
            </w:pPr>
            <w:r w:rsidRPr="00E656AE">
              <w:rPr>
                <w:rFonts w:ascii="標楷體" w:eastAsia="標楷體" w:hAnsi="標楷體"/>
                <w:bCs/>
                <w:snapToGrid w:val="0"/>
                <w:color w:val="000000"/>
                <w:sz w:val="26"/>
                <w:szCs w:val="20"/>
              </w:rPr>
              <w:t>第1章　相似形與三角比</w:t>
            </w:r>
          </w:p>
          <w:p w14:paraId="7C1A5FD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1-1 連比</w:t>
            </w:r>
          </w:p>
        </w:tc>
        <w:tc>
          <w:tcPr>
            <w:tcW w:w="4254" w:type="dxa"/>
            <w:tcBorders>
              <w:right w:val="single" w:sz="4" w:space="0" w:color="auto"/>
            </w:tcBorders>
            <w:vAlign w:val="center"/>
          </w:tcPr>
          <w:p w14:paraId="1ADBDED4" w14:textId="34AA0F7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0001A26" w14:textId="693EE91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EF7E0F3"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267D8626"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8902617"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0D1202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1.利用食譜中的食材比例，了解連比與連</w:t>
            </w:r>
            <w:proofErr w:type="gramStart"/>
            <w:r w:rsidRPr="00E656AE">
              <w:rPr>
                <w:rFonts w:ascii="標楷體" w:eastAsia="標楷體" w:hAnsi="標楷體"/>
                <w:bCs/>
                <w:snapToGrid w:val="0"/>
                <w:color w:val="000000"/>
                <w:sz w:val="26"/>
                <w:szCs w:val="20"/>
              </w:rPr>
              <w:t>比例式的意義</w:t>
            </w:r>
            <w:proofErr w:type="gramEnd"/>
            <w:r w:rsidRPr="00E656AE">
              <w:rPr>
                <w:rFonts w:ascii="標楷體" w:eastAsia="標楷體" w:hAnsi="標楷體"/>
                <w:bCs/>
                <w:snapToGrid w:val="0"/>
                <w:color w:val="000000"/>
                <w:sz w:val="26"/>
                <w:szCs w:val="20"/>
              </w:rPr>
              <w:t>。</w:t>
            </w:r>
          </w:p>
          <w:p w14:paraId="06F1AAF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2.利用三個比中的任意兩個比，求出連比。</w:t>
            </w:r>
          </w:p>
          <w:p w14:paraId="00387EE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3.利用連</w:t>
            </w:r>
            <w:proofErr w:type="gramStart"/>
            <w:r w:rsidRPr="00E656AE">
              <w:rPr>
                <w:rFonts w:ascii="標楷體" w:eastAsia="標楷體" w:hAnsi="標楷體"/>
                <w:bCs/>
                <w:snapToGrid w:val="0"/>
                <w:color w:val="000000"/>
                <w:sz w:val="26"/>
                <w:szCs w:val="20"/>
              </w:rPr>
              <w:t>比例式的性質</w:t>
            </w:r>
            <w:proofErr w:type="gramEnd"/>
            <w:r w:rsidRPr="00E656AE">
              <w:rPr>
                <w:rFonts w:ascii="標楷體" w:eastAsia="標楷體" w:hAnsi="標楷體"/>
                <w:bCs/>
                <w:snapToGrid w:val="0"/>
                <w:color w:val="000000"/>
                <w:sz w:val="26"/>
                <w:szCs w:val="20"/>
              </w:rPr>
              <w:t>，解決相關的應用問題。</w:t>
            </w:r>
          </w:p>
        </w:tc>
        <w:tc>
          <w:tcPr>
            <w:tcW w:w="1985" w:type="dxa"/>
            <w:vAlign w:val="center"/>
          </w:tcPr>
          <w:p w14:paraId="12692E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681A482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34FDF6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3A3AB53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79477C7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67EA78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03ED351E"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3E1B824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06201D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0AEC537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【家庭教育】</w:t>
            </w:r>
          </w:p>
        </w:tc>
      </w:tr>
      <w:tr w:rsidR="00E92B38" w:rsidRPr="00E656AE" w14:paraId="4737AF78" w14:textId="77777777" w:rsidTr="008E1724">
        <w:trPr>
          <w:trHeight w:val="1827"/>
        </w:trPr>
        <w:tc>
          <w:tcPr>
            <w:tcW w:w="670" w:type="dxa"/>
            <w:vAlign w:val="center"/>
          </w:tcPr>
          <w:p w14:paraId="23308A81"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二</w:t>
            </w:r>
          </w:p>
        </w:tc>
        <w:tc>
          <w:tcPr>
            <w:tcW w:w="1417" w:type="dxa"/>
            <w:vAlign w:val="center"/>
          </w:tcPr>
          <w:p w14:paraId="183E474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2840AB5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1-2比例線段</w:t>
            </w:r>
          </w:p>
        </w:tc>
        <w:tc>
          <w:tcPr>
            <w:tcW w:w="4254" w:type="dxa"/>
            <w:tcBorders>
              <w:right w:val="single" w:sz="4" w:space="0" w:color="auto"/>
            </w:tcBorders>
            <w:vAlign w:val="center"/>
          </w:tcPr>
          <w:p w14:paraId="53FAAFFA" w14:textId="30C9E0B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533DF591" w14:textId="5D2F79C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B029D29"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7E53ED6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74C8965C"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lastRenderedPageBreak/>
              <w:t>數-J-C1具備從證據討論與反思事情的態度，提出合理的論述，並能和他人進行理性溝通與合作。</w:t>
            </w:r>
          </w:p>
        </w:tc>
        <w:tc>
          <w:tcPr>
            <w:tcW w:w="4252" w:type="dxa"/>
            <w:vAlign w:val="center"/>
          </w:tcPr>
          <w:p w14:paraId="4E3D3BE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1.利用三角形的分割，了解等高的三角形面積比等於底邊比。</w:t>
            </w:r>
          </w:p>
          <w:p w14:paraId="1E312B0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2.利用面積的概念說明三角形的內角平分線所切割的面積比性質（內分比性質）。</w:t>
            </w:r>
          </w:p>
          <w:p w14:paraId="5F4D426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3.利用等高的三角形面積比等於底邊比，討論三角形內平行一邊的</w:t>
            </w:r>
            <w:proofErr w:type="gramStart"/>
            <w:r w:rsidRPr="00E656AE">
              <w:rPr>
                <w:rFonts w:ascii="標楷體" w:eastAsia="標楷體" w:hAnsi="標楷體"/>
                <w:bCs/>
                <w:snapToGrid w:val="0"/>
                <w:color w:val="000000"/>
                <w:sz w:val="26"/>
                <w:szCs w:val="20"/>
              </w:rPr>
              <w:t>直線截另兩邊</w:t>
            </w:r>
            <w:proofErr w:type="gramEnd"/>
            <w:r w:rsidRPr="00E656AE">
              <w:rPr>
                <w:rFonts w:ascii="標楷體" w:eastAsia="標楷體" w:hAnsi="標楷體"/>
                <w:bCs/>
                <w:snapToGrid w:val="0"/>
                <w:color w:val="000000"/>
                <w:sz w:val="26"/>
                <w:szCs w:val="20"/>
              </w:rPr>
              <w:t>成比例線段。</w:t>
            </w:r>
          </w:p>
          <w:p w14:paraId="31FA2BF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4.藉由討論，形成三角形內平行一邊的</w:t>
            </w:r>
            <w:proofErr w:type="gramStart"/>
            <w:r w:rsidRPr="00E656AE">
              <w:rPr>
                <w:rFonts w:ascii="標楷體" w:eastAsia="標楷體" w:hAnsi="標楷體"/>
                <w:bCs/>
                <w:snapToGrid w:val="0"/>
                <w:color w:val="000000"/>
                <w:sz w:val="26"/>
                <w:szCs w:val="20"/>
              </w:rPr>
              <w:t>直線截另兩邊</w:t>
            </w:r>
            <w:proofErr w:type="gramEnd"/>
            <w:r w:rsidRPr="00E656AE">
              <w:rPr>
                <w:rFonts w:ascii="標楷體" w:eastAsia="標楷體" w:hAnsi="標楷體"/>
                <w:bCs/>
                <w:snapToGrid w:val="0"/>
                <w:color w:val="000000"/>
                <w:sz w:val="26"/>
                <w:szCs w:val="20"/>
              </w:rPr>
              <w:t>成比例線段的共識。</w:t>
            </w:r>
          </w:p>
          <w:p w14:paraId="65763AF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5.藉由討論，形成一直線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三角形的兩邊成比例線段時，</w:t>
            </w:r>
            <w:proofErr w:type="gramStart"/>
            <w:r w:rsidRPr="00E656AE">
              <w:rPr>
                <w:rFonts w:ascii="標楷體" w:eastAsia="標楷體" w:hAnsi="標楷體"/>
                <w:bCs/>
                <w:snapToGrid w:val="0"/>
                <w:color w:val="000000"/>
                <w:sz w:val="26"/>
                <w:szCs w:val="20"/>
              </w:rPr>
              <w:t>此截線</w:t>
            </w:r>
            <w:proofErr w:type="gramEnd"/>
            <w:r w:rsidRPr="00E656AE">
              <w:rPr>
                <w:rFonts w:ascii="標楷體" w:eastAsia="標楷體" w:hAnsi="標楷體"/>
                <w:bCs/>
                <w:snapToGrid w:val="0"/>
                <w:color w:val="000000"/>
                <w:sz w:val="26"/>
                <w:szCs w:val="20"/>
              </w:rPr>
              <w:t>會平行於三角形的第三邊。</w:t>
            </w:r>
          </w:p>
        </w:tc>
        <w:tc>
          <w:tcPr>
            <w:tcW w:w="1985" w:type="dxa"/>
            <w:vAlign w:val="center"/>
          </w:tcPr>
          <w:p w14:paraId="03C0D61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7E231A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B98CDA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017748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6EDD996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6541AF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239BD92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7.課堂問答</w:t>
            </w:r>
          </w:p>
          <w:p w14:paraId="2CE5F84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8.實測</w:t>
            </w:r>
          </w:p>
        </w:tc>
        <w:tc>
          <w:tcPr>
            <w:tcW w:w="1843" w:type="dxa"/>
            <w:vAlign w:val="center"/>
          </w:tcPr>
          <w:p w14:paraId="0D723FC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73050D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23EC9C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【生命教育】</w:t>
            </w:r>
          </w:p>
        </w:tc>
      </w:tr>
      <w:tr w:rsidR="00E92B38" w:rsidRPr="00E656AE" w14:paraId="1421D30E" w14:textId="77777777" w:rsidTr="008E1724">
        <w:trPr>
          <w:trHeight w:val="1827"/>
        </w:trPr>
        <w:tc>
          <w:tcPr>
            <w:tcW w:w="670" w:type="dxa"/>
            <w:vAlign w:val="center"/>
          </w:tcPr>
          <w:p w14:paraId="3E5368F5"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三</w:t>
            </w:r>
          </w:p>
        </w:tc>
        <w:tc>
          <w:tcPr>
            <w:tcW w:w="1417" w:type="dxa"/>
            <w:vAlign w:val="center"/>
          </w:tcPr>
          <w:p w14:paraId="20EE5B1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73296442"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1-2比例線段</w:t>
            </w:r>
          </w:p>
        </w:tc>
        <w:tc>
          <w:tcPr>
            <w:tcW w:w="4254" w:type="dxa"/>
            <w:tcBorders>
              <w:right w:val="single" w:sz="4" w:space="0" w:color="auto"/>
            </w:tcBorders>
            <w:vAlign w:val="center"/>
          </w:tcPr>
          <w:p w14:paraId="15F82F31" w14:textId="058DC31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D371DF9" w14:textId="686E87B7"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7685DBFB"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08551636"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341C9FE"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4DEEEDD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1.討論一直線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三角形的兩邊成比例線段時，</w:t>
            </w:r>
            <w:proofErr w:type="gramStart"/>
            <w:r w:rsidRPr="00E656AE">
              <w:rPr>
                <w:rFonts w:ascii="標楷體" w:eastAsia="標楷體" w:hAnsi="標楷體"/>
                <w:bCs/>
                <w:snapToGrid w:val="0"/>
                <w:color w:val="000000"/>
                <w:sz w:val="26"/>
                <w:szCs w:val="20"/>
              </w:rPr>
              <w:t>此截線</w:t>
            </w:r>
            <w:proofErr w:type="gramEnd"/>
            <w:r w:rsidRPr="00E656AE">
              <w:rPr>
                <w:rFonts w:ascii="標楷體" w:eastAsia="標楷體" w:hAnsi="標楷體"/>
                <w:bCs/>
                <w:snapToGrid w:val="0"/>
                <w:color w:val="000000"/>
                <w:sz w:val="26"/>
                <w:szCs w:val="20"/>
              </w:rPr>
              <w:t>會平行於三角形的第三邊。</w:t>
            </w:r>
          </w:p>
          <w:p w14:paraId="62271F6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2.藉由討論，形成一直線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三角形的兩邊成比例線段時，</w:t>
            </w:r>
            <w:proofErr w:type="gramStart"/>
            <w:r w:rsidRPr="00E656AE">
              <w:rPr>
                <w:rFonts w:ascii="標楷體" w:eastAsia="標楷體" w:hAnsi="標楷體"/>
                <w:bCs/>
                <w:snapToGrid w:val="0"/>
                <w:color w:val="000000"/>
                <w:sz w:val="26"/>
                <w:szCs w:val="20"/>
              </w:rPr>
              <w:t>此截線</w:t>
            </w:r>
            <w:proofErr w:type="gramEnd"/>
            <w:r w:rsidRPr="00E656AE">
              <w:rPr>
                <w:rFonts w:ascii="標楷體" w:eastAsia="標楷體" w:hAnsi="標楷體"/>
                <w:bCs/>
                <w:snapToGrid w:val="0"/>
                <w:color w:val="000000"/>
                <w:sz w:val="26"/>
                <w:szCs w:val="20"/>
              </w:rPr>
              <w:t>會平行於三角形的第三邊。</w:t>
            </w:r>
          </w:p>
          <w:p w14:paraId="11ECAB81"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3.利用平行線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比例線段性質，作應用題型的練習。</w:t>
            </w:r>
          </w:p>
          <w:p w14:paraId="3F7C3BB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4.利用平行線</w:t>
            </w:r>
            <w:proofErr w:type="gramStart"/>
            <w:r w:rsidRPr="00E656AE">
              <w:rPr>
                <w:rFonts w:ascii="標楷體" w:eastAsia="標楷體" w:hAnsi="標楷體"/>
                <w:bCs/>
                <w:snapToGrid w:val="0"/>
                <w:color w:val="000000"/>
                <w:sz w:val="26"/>
                <w:szCs w:val="20"/>
              </w:rPr>
              <w:t>截</w:t>
            </w:r>
            <w:proofErr w:type="gramEnd"/>
            <w:r w:rsidRPr="00E656AE">
              <w:rPr>
                <w:rFonts w:ascii="標楷體" w:eastAsia="標楷體" w:hAnsi="標楷體"/>
                <w:bCs/>
                <w:snapToGrid w:val="0"/>
                <w:color w:val="000000"/>
                <w:sz w:val="26"/>
                <w:szCs w:val="20"/>
              </w:rPr>
              <w:t>比例線段性質及尺</w:t>
            </w:r>
            <w:proofErr w:type="gramStart"/>
            <w:r w:rsidRPr="00E656AE">
              <w:rPr>
                <w:rFonts w:ascii="標楷體" w:eastAsia="標楷體" w:hAnsi="標楷體"/>
                <w:bCs/>
                <w:snapToGrid w:val="0"/>
                <w:color w:val="000000"/>
                <w:sz w:val="26"/>
                <w:szCs w:val="20"/>
              </w:rPr>
              <w:t>規</w:t>
            </w:r>
            <w:proofErr w:type="gramEnd"/>
            <w:r w:rsidRPr="00E656AE">
              <w:rPr>
                <w:rFonts w:ascii="標楷體" w:eastAsia="標楷體" w:hAnsi="標楷體"/>
                <w:bCs/>
                <w:snapToGrid w:val="0"/>
                <w:color w:val="000000"/>
                <w:sz w:val="26"/>
                <w:szCs w:val="20"/>
              </w:rPr>
              <w:t>作圖，將一直線</w:t>
            </w:r>
            <w:r w:rsidRPr="00E656AE">
              <w:rPr>
                <w:rFonts w:ascii="標楷體" w:eastAsia="標楷體" w:hAnsi="標楷體"/>
                <w:bCs/>
                <w:i/>
                <w:snapToGrid w:val="0"/>
                <w:color w:val="000000"/>
                <w:sz w:val="26"/>
                <w:szCs w:val="20"/>
              </w:rPr>
              <w:t>n</w:t>
            </w:r>
            <w:r w:rsidRPr="00E656AE">
              <w:rPr>
                <w:rFonts w:ascii="標楷體" w:eastAsia="標楷體" w:hAnsi="標楷體"/>
                <w:bCs/>
                <w:snapToGrid w:val="0"/>
                <w:color w:val="000000"/>
                <w:sz w:val="26"/>
                <w:szCs w:val="20"/>
              </w:rPr>
              <w:t>等分。</w:t>
            </w:r>
          </w:p>
          <w:p w14:paraId="1C0BE3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5.練習利用比例線段來判別兩線段是否平行。</w:t>
            </w:r>
          </w:p>
        </w:tc>
        <w:tc>
          <w:tcPr>
            <w:tcW w:w="1985" w:type="dxa"/>
            <w:vAlign w:val="center"/>
          </w:tcPr>
          <w:p w14:paraId="0F142D7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4202F7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31C9421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0F95B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928B9C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3A6AFBA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544132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7.報告</w:t>
            </w:r>
          </w:p>
          <w:p w14:paraId="0F9F7379"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731D943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0CAEE3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61449148" w14:textId="77777777" w:rsidTr="008E1724">
        <w:trPr>
          <w:trHeight w:val="1827"/>
        </w:trPr>
        <w:tc>
          <w:tcPr>
            <w:tcW w:w="670" w:type="dxa"/>
            <w:vAlign w:val="center"/>
          </w:tcPr>
          <w:p w14:paraId="70AA8B76"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四</w:t>
            </w:r>
          </w:p>
        </w:tc>
        <w:tc>
          <w:tcPr>
            <w:tcW w:w="1417" w:type="dxa"/>
            <w:vAlign w:val="center"/>
          </w:tcPr>
          <w:p w14:paraId="59B523BA"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15288C2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1-2比例線段、1-3  相似多邊形</w:t>
            </w:r>
          </w:p>
        </w:tc>
        <w:tc>
          <w:tcPr>
            <w:tcW w:w="4254" w:type="dxa"/>
            <w:tcBorders>
              <w:right w:val="single" w:sz="4" w:space="0" w:color="auto"/>
            </w:tcBorders>
            <w:vAlign w:val="center"/>
          </w:tcPr>
          <w:p w14:paraId="4F94CDF7" w14:textId="02E598B4"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1AAE5FDD" w14:textId="48F5815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2EA060AD"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w:t>
            </w:r>
            <w:r>
              <w:rPr>
                <w:rFonts w:ascii="標楷體" w:eastAsia="標楷體" w:hAnsi="標楷體"/>
                <w:bCs/>
                <w:snapToGrid w:val="0"/>
                <w:color w:val="000000"/>
                <w:sz w:val="26"/>
                <w:szCs w:val="20"/>
              </w:rPr>
              <w:lastRenderedPageBreak/>
              <w:t>象。能在經驗範圍內，以數學語言表述平面與空間的基本關係和性質。能以基本的統計量與機率，描述生活中不確定性的程度。</w:t>
            </w:r>
          </w:p>
          <w:p w14:paraId="59A999F3"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5A83D598"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0EA60BA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1.介紹三角形的兩邊中點連線必平行於第三邊，且為第三邊長的一半。</w:t>
            </w:r>
          </w:p>
          <w:p w14:paraId="1319BA9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2.利用平面上點的縮放，來討論平面上線段的縮放。</w:t>
            </w:r>
          </w:p>
          <w:p w14:paraId="5D172FA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hint="eastAsia"/>
                <w:bCs/>
                <w:snapToGrid w:val="0"/>
                <w:color w:val="000000"/>
                <w:sz w:val="26"/>
                <w:szCs w:val="20"/>
              </w:rPr>
              <w:t>3</w:t>
            </w:r>
            <w:r w:rsidRPr="00E656AE">
              <w:rPr>
                <w:rFonts w:ascii="標楷體" w:eastAsia="標楷體" w:hAnsi="標楷體"/>
                <w:bCs/>
                <w:snapToGrid w:val="0"/>
                <w:color w:val="000000"/>
                <w:sz w:val="26"/>
                <w:szCs w:val="20"/>
              </w:rPr>
              <w:t>.藉由線段經過縮放，了解線段縮放後的性質。</w:t>
            </w:r>
          </w:p>
        </w:tc>
        <w:tc>
          <w:tcPr>
            <w:tcW w:w="1985" w:type="dxa"/>
            <w:vAlign w:val="center"/>
          </w:tcPr>
          <w:p w14:paraId="5D8C17D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627BB52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3EE254E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0BE07F7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E876F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6CD89DF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4D317AD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7.課堂問答</w:t>
            </w:r>
          </w:p>
          <w:p w14:paraId="7E42E0EC"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8.實測</w:t>
            </w:r>
          </w:p>
        </w:tc>
        <w:tc>
          <w:tcPr>
            <w:tcW w:w="1843" w:type="dxa"/>
            <w:vAlign w:val="center"/>
          </w:tcPr>
          <w:p w14:paraId="66BBB4D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A16A1A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24EF4D39" w14:textId="77777777" w:rsidTr="008E1724">
        <w:trPr>
          <w:trHeight w:val="1827"/>
        </w:trPr>
        <w:tc>
          <w:tcPr>
            <w:tcW w:w="670" w:type="dxa"/>
            <w:vAlign w:val="center"/>
          </w:tcPr>
          <w:p w14:paraId="1E865C89"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五</w:t>
            </w:r>
          </w:p>
        </w:tc>
        <w:tc>
          <w:tcPr>
            <w:tcW w:w="1417" w:type="dxa"/>
            <w:vAlign w:val="center"/>
          </w:tcPr>
          <w:p w14:paraId="2398C465"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36B31B4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1-3 相似多邊形</w:t>
            </w:r>
          </w:p>
        </w:tc>
        <w:tc>
          <w:tcPr>
            <w:tcW w:w="4254" w:type="dxa"/>
            <w:tcBorders>
              <w:right w:val="single" w:sz="4" w:space="0" w:color="auto"/>
            </w:tcBorders>
            <w:vAlign w:val="center"/>
          </w:tcPr>
          <w:p w14:paraId="102947CF" w14:textId="09E6FDF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1AB496B6" w14:textId="2EB36A7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D0674AC"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BB6B8F0"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BE1897B"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266419A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1.藉由三角形的縮放，</w:t>
            </w:r>
            <w:proofErr w:type="gramStart"/>
            <w:r w:rsidRPr="00E656AE">
              <w:rPr>
                <w:rFonts w:ascii="標楷體" w:eastAsia="標楷體" w:hAnsi="標楷體"/>
                <w:bCs/>
                <w:snapToGrid w:val="0"/>
                <w:color w:val="000000"/>
                <w:sz w:val="26"/>
                <w:szCs w:val="20"/>
              </w:rPr>
              <w:t>了解角</w:t>
            </w:r>
            <w:proofErr w:type="gramEnd"/>
            <w:r w:rsidRPr="00E656AE">
              <w:rPr>
                <w:rFonts w:ascii="標楷體" w:eastAsia="標楷體" w:hAnsi="標楷體"/>
                <w:bCs/>
                <w:snapToGrid w:val="0"/>
                <w:color w:val="000000"/>
                <w:sz w:val="26"/>
                <w:szCs w:val="20"/>
              </w:rPr>
              <w:t>經過縮放後，其角度不變。</w:t>
            </w:r>
          </w:p>
          <w:p w14:paraId="69394A6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2.藉由三角形的縮放概念，了解多邊形的縮放。</w:t>
            </w:r>
          </w:p>
          <w:p w14:paraId="55E81B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3.藉由多邊形的縮放過程，了解對應角相等與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w:t>
            </w:r>
          </w:p>
          <w:p w14:paraId="446EF01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4.由不同縮放中心，對同一圖形做縮放，所得的圖形會全等。</w:t>
            </w:r>
          </w:p>
          <w:p w14:paraId="6EFC8CD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5.介紹</w:t>
            </w:r>
            <w:r w:rsidRPr="00E656AE">
              <w:rPr>
                <w:rFonts w:ascii="標楷體" w:eastAsia="標楷體" w:hAnsi="標楷體"/>
                <w:color w:val="000000"/>
                <w:sz w:val="26"/>
                <w:szCs w:val="20"/>
              </w:rPr>
              <w:t>相似符號（～），且理解</w:t>
            </w:r>
            <w:r w:rsidRPr="00E656AE">
              <w:rPr>
                <w:rFonts w:ascii="標楷體" w:eastAsia="標楷體" w:hAnsi="標楷體"/>
                <w:bCs/>
                <w:snapToGrid w:val="0"/>
                <w:color w:val="000000"/>
                <w:sz w:val="26"/>
                <w:szCs w:val="20"/>
              </w:rPr>
              <w:t>相似多邊形的對應角相等與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w:t>
            </w:r>
          </w:p>
          <w:p w14:paraId="69B538E7" w14:textId="77777777" w:rsidR="00E92B38" w:rsidRPr="00E656AE" w:rsidRDefault="00E92B38" w:rsidP="005C1EC8">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6.理解</w:t>
            </w:r>
            <w:proofErr w:type="gramStart"/>
            <w:r w:rsidRPr="00E656AE">
              <w:rPr>
                <w:rFonts w:ascii="標楷體" w:eastAsia="標楷體" w:hAnsi="標楷體"/>
                <w:bCs/>
                <w:snapToGrid w:val="0"/>
                <w:color w:val="000000"/>
                <w:sz w:val="26"/>
                <w:szCs w:val="20"/>
              </w:rPr>
              <w:t>兩個邊數一樣</w:t>
            </w:r>
            <w:proofErr w:type="gramEnd"/>
            <w:r w:rsidRPr="00E656AE">
              <w:rPr>
                <w:rFonts w:ascii="標楷體" w:eastAsia="標楷體" w:hAnsi="標楷體"/>
                <w:bCs/>
                <w:snapToGrid w:val="0"/>
                <w:color w:val="000000"/>
                <w:sz w:val="26"/>
                <w:szCs w:val="20"/>
              </w:rPr>
              <w:t>的多邊形，若對應角相等與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，則此兩</w:t>
            </w:r>
            <w:proofErr w:type="gramStart"/>
            <w:r w:rsidRPr="00E656AE">
              <w:rPr>
                <w:rFonts w:ascii="標楷體" w:eastAsia="標楷體" w:hAnsi="標楷體"/>
                <w:bCs/>
                <w:snapToGrid w:val="0"/>
                <w:color w:val="000000"/>
                <w:sz w:val="26"/>
                <w:szCs w:val="20"/>
              </w:rPr>
              <w:t>個</w:t>
            </w:r>
            <w:proofErr w:type="gramEnd"/>
            <w:r w:rsidRPr="00E656AE">
              <w:rPr>
                <w:rFonts w:ascii="標楷體" w:eastAsia="標楷體" w:hAnsi="標楷體"/>
                <w:bCs/>
                <w:snapToGrid w:val="0"/>
                <w:color w:val="000000"/>
                <w:sz w:val="26"/>
                <w:szCs w:val="20"/>
              </w:rPr>
              <w:t>多邊形會相似。</w:t>
            </w:r>
          </w:p>
        </w:tc>
        <w:tc>
          <w:tcPr>
            <w:tcW w:w="1985" w:type="dxa"/>
            <w:vAlign w:val="center"/>
          </w:tcPr>
          <w:p w14:paraId="6854D35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93D10F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6BFC0F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559E42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4915B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77B4F1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6096F99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1AF282A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648A33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5C6CF2B4" w14:textId="77777777" w:rsidTr="008E1724">
        <w:trPr>
          <w:trHeight w:val="1827"/>
        </w:trPr>
        <w:tc>
          <w:tcPr>
            <w:tcW w:w="670" w:type="dxa"/>
            <w:vAlign w:val="center"/>
          </w:tcPr>
          <w:p w14:paraId="0B7257B5"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lastRenderedPageBreak/>
              <w:t>六</w:t>
            </w:r>
          </w:p>
        </w:tc>
        <w:tc>
          <w:tcPr>
            <w:tcW w:w="1417" w:type="dxa"/>
            <w:vAlign w:val="center"/>
          </w:tcPr>
          <w:p w14:paraId="3C9B5F9F"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2FB0185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1-3 相似多邊形</w:t>
            </w:r>
          </w:p>
        </w:tc>
        <w:tc>
          <w:tcPr>
            <w:tcW w:w="4254" w:type="dxa"/>
            <w:tcBorders>
              <w:right w:val="single" w:sz="4" w:space="0" w:color="auto"/>
            </w:tcBorders>
            <w:vAlign w:val="center"/>
          </w:tcPr>
          <w:p w14:paraId="11A1FF86" w14:textId="0BB6FD6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ED46337" w14:textId="6769FE3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4EEFCEA"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F695ED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68695DE3"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2D43B53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1.理解</w:t>
            </w:r>
            <w:proofErr w:type="gramStart"/>
            <w:r w:rsidRPr="00E656AE">
              <w:rPr>
                <w:rFonts w:ascii="標楷體" w:eastAsia="標楷體" w:hAnsi="標楷體"/>
                <w:bCs/>
                <w:snapToGrid w:val="0"/>
                <w:color w:val="000000"/>
                <w:sz w:val="26"/>
                <w:szCs w:val="20"/>
              </w:rPr>
              <w:t>兩個邊數一樣</w:t>
            </w:r>
            <w:proofErr w:type="gramEnd"/>
            <w:r w:rsidRPr="00E656AE">
              <w:rPr>
                <w:rFonts w:ascii="標楷體" w:eastAsia="標楷體" w:hAnsi="標楷體"/>
                <w:bCs/>
                <w:snapToGrid w:val="0"/>
                <w:color w:val="000000"/>
                <w:sz w:val="26"/>
                <w:szCs w:val="20"/>
              </w:rPr>
              <w:t>的多邊形，若對應角相等與</w:t>
            </w:r>
            <w:proofErr w:type="gramStart"/>
            <w:r w:rsidRPr="00E656AE">
              <w:rPr>
                <w:rFonts w:ascii="標楷體" w:eastAsia="標楷體" w:hAnsi="標楷體"/>
                <w:bCs/>
                <w:snapToGrid w:val="0"/>
                <w:color w:val="000000"/>
                <w:sz w:val="26"/>
                <w:szCs w:val="20"/>
              </w:rPr>
              <w:t>對應邊成比例</w:t>
            </w:r>
            <w:proofErr w:type="gramEnd"/>
            <w:r w:rsidRPr="00E656AE">
              <w:rPr>
                <w:rFonts w:ascii="標楷體" w:eastAsia="標楷體" w:hAnsi="標楷體"/>
                <w:bCs/>
                <w:snapToGrid w:val="0"/>
                <w:color w:val="000000"/>
                <w:sz w:val="26"/>
                <w:szCs w:val="20"/>
              </w:rPr>
              <w:t>，則此兩</w:t>
            </w:r>
            <w:proofErr w:type="gramStart"/>
            <w:r w:rsidRPr="00E656AE">
              <w:rPr>
                <w:rFonts w:ascii="標楷體" w:eastAsia="標楷體" w:hAnsi="標楷體"/>
                <w:bCs/>
                <w:snapToGrid w:val="0"/>
                <w:color w:val="000000"/>
                <w:sz w:val="26"/>
                <w:szCs w:val="20"/>
              </w:rPr>
              <w:t>個</w:t>
            </w:r>
            <w:proofErr w:type="gramEnd"/>
            <w:r w:rsidRPr="00E656AE">
              <w:rPr>
                <w:rFonts w:ascii="標楷體" w:eastAsia="標楷體" w:hAnsi="標楷體"/>
                <w:bCs/>
                <w:snapToGrid w:val="0"/>
                <w:color w:val="000000"/>
                <w:sz w:val="26"/>
                <w:szCs w:val="20"/>
              </w:rPr>
              <w:t>多邊形會相似。</w:t>
            </w:r>
          </w:p>
          <w:p w14:paraId="198CD4F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w:t>
            </w:r>
            <w:r w:rsidRPr="00E656AE">
              <w:rPr>
                <w:rFonts w:ascii="標楷體" w:eastAsia="標楷體" w:hAnsi="標楷體"/>
                <w:bCs/>
                <w:i/>
                <w:snapToGrid w:val="0"/>
                <w:color w:val="000000"/>
                <w:sz w:val="26"/>
                <w:szCs w:val="20"/>
              </w:rPr>
              <w:t>AA</w:t>
            </w:r>
            <w:r w:rsidRPr="00E656AE">
              <w:rPr>
                <w:rFonts w:ascii="標楷體" w:eastAsia="標楷體" w:hAnsi="標楷體"/>
                <w:bCs/>
                <w:snapToGrid w:val="0"/>
                <w:color w:val="000000"/>
                <w:sz w:val="26"/>
                <w:szCs w:val="20"/>
              </w:rPr>
              <w:t>相似性質與</w:t>
            </w:r>
            <w:r w:rsidRPr="00E656AE">
              <w:rPr>
                <w:rFonts w:ascii="標楷體" w:eastAsia="標楷體" w:hAnsi="標楷體"/>
                <w:bCs/>
                <w:i/>
                <w:snapToGrid w:val="0"/>
                <w:color w:val="000000"/>
                <w:sz w:val="26"/>
                <w:szCs w:val="20"/>
              </w:rPr>
              <w:t>AAA</w:t>
            </w:r>
            <w:r w:rsidRPr="00E656AE">
              <w:rPr>
                <w:rFonts w:ascii="標楷體" w:eastAsia="標楷體" w:hAnsi="標楷體"/>
                <w:bCs/>
                <w:snapToGrid w:val="0"/>
                <w:color w:val="000000"/>
                <w:sz w:val="26"/>
                <w:szCs w:val="20"/>
              </w:rPr>
              <w:t>相似性質，並以此性質判別兩個三角形是否相似。</w:t>
            </w:r>
          </w:p>
          <w:p w14:paraId="4AD26EC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3.說明三角形內一直線與三角形的兩邊相交，且平行於三角形的第三邊，</w:t>
            </w:r>
            <w:proofErr w:type="gramStart"/>
            <w:r w:rsidRPr="00E656AE">
              <w:rPr>
                <w:rFonts w:ascii="標楷體" w:eastAsia="標楷體" w:hAnsi="標楷體"/>
                <w:bCs/>
                <w:snapToGrid w:val="0"/>
                <w:color w:val="000000"/>
                <w:sz w:val="26"/>
                <w:szCs w:val="20"/>
              </w:rPr>
              <w:t>則截出</w:t>
            </w:r>
            <w:proofErr w:type="gramEnd"/>
            <w:r w:rsidRPr="00E656AE">
              <w:rPr>
                <w:rFonts w:ascii="標楷體" w:eastAsia="標楷體" w:hAnsi="標楷體"/>
                <w:bCs/>
                <w:snapToGrid w:val="0"/>
                <w:color w:val="000000"/>
                <w:sz w:val="26"/>
                <w:szCs w:val="20"/>
              </w:rPr>
              <w:t>的小三角形與原三角形相似。</w:t>
            </w:r>
          </w:p>
        </w:tc>
        <w:tc>
          <w:tcPr>
            <w:tcW w:w="1985" w:type="dxa"/>
            <w:vAlign w:val="center"/>
          </w:tcPr>
          <w:p w14:paraId="05F0B5D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7E7CC20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132BBCD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0FF75B9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1F819C8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4A5DC2E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0A09E6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7.報告</w:t>
            </w:r>
          </w:p>
          <w:p w14:paraId="38D09EF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8.蒐集資料</w:t>
            </w:r>
          </w:p>
          <w:p w14:paraId="366F80A3"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9.課堂問答</w:t>
            </w:r>
          </w:p>
        </w:tc>
        <w:tc>
          <w:tcPr>
            <w:tcW w:w="1843" w:type="dxa"/>
            <w:vAlign w:val="center"/>
          </w:tcPr>
          <w:p w14:paraId="6EA6C04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0E2C816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1DEBB99A" w14:textId="77777777" w:rsidTr="008E1724">
        <w:trPr>
          <w:trHeight w:val="1827"/>
        </w:trPr>
        <w:tc>
          <w:tcPr>
            <w:tcW w:w="670" w:type="dxa"/>
            <w:vAlign w:val="center"/>
          </w:tcPr>
          <w:p w14:paraId="5AA7DCA0"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七</w:t>
            </w:r>
          </w:p>
        </w:tc>
        <w:tc>
          <w:tcPr>
            <w:tcW w:w="1417" w:type="dxa"/>
            <w:vAlign w:val="center"/>
          </w:tcPr>
          <w:p w14:paraId="74C7BBEA"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2D80FF6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1-3 相似多邊形（第一次段考）</w:t>
            </w:r>
          </w:p>
        </w:tc>
        <w:tc>
          <w:tcPr>
            <w:tcW w:w="4254" w:type="dxa"/>
            <w:tcBorders>
              <w:right w:val="single" w:sz="4" w:space="0" w:color="auto"/>
            </w:tcBorders>
            <w:vAlign w:val="center"/>
          </w:tcPr>
          <w:p w14:paraId="48D24AB6" w14:textId="44A932D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4689087A" w14:textId="7080A18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216FA6D"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691F3BA"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783FEF06"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lastRenderedPageBreak/>
              <w:t>數-J-C1具備從證據討論與反思事情的態度，提出合理的論述，並能和他人進行理性溝通與合作。</w:t>
            </w:r>
          </w:p>
        </w:tc>
        <w:tc>
          <w:tcPr>
            <w:tcW w:w="4252" w:type="dxa"/>
            <w:vAlign w:val="center"/>
          </w:tcPr>
          <w:p w14:paraId="47C1ABD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1.介紹</w:t>
            </w:r>
            <w:r w:rsidRPr="00E656AE">
              <w:rPr>
                <w:rFonts w:ascii="標楷體" w:eastAsia="標楷體" w:hAnsi="標楷體"/>
                <w:bCs/>
                <w:i/>
                <w:snapToGrid w:val="0"/>
                <w:color w:val="000000"/>
                <w:sz w:val="26"/>
                <w:szCs w:val="20"/>
              </w:rPr>
              <w:t>SAS</w:t>
            </w:r>
            <w:r w:rsidRPr="00E656AE">
              <w:rPr>
                <w:rFonts w:ascii="標楷體" w:eastAsia="標楷體" w:hAnsi="標楷體"/>
                <w:bCs/>
                <w:snapToGrid w:val="0"/>
                <w:color w:val="000000"/>
                <w:sz w:val="26"/>
                <w:szCs w:val="20"/>
              </w:rPr>
              <w:t>相似性質，並以此性質判別兩個三角形是否相似。</w:t>
            </w:r>
          </w:p>
          <w:p w14:paraId="6BE96DD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w:t>
            </w:r>
            <w:r w:rsidRPr="00E656AE">
              <w:rPr>
                <w:rFonts w:ascii="標楷體" w:eastAsia="標楷體" w:hAnsi="標楷體"/>
                <w:bCs/>
                <w:i/>
                <w:snapToGrid w:val="0"/>
                <w:color w:val="000000"/>
                <w:sz w:val="26"/>
                <w:szCs w:val="20"/>
              </w:rPr>
              <w:t>SSS</w:t>
            </w:r>
            <w:r w:rsidRPr="00E656AE">
              <w:rPr>
                <w:rFonts w:ascii="標楷體" w:eastAsia="標楷體" w:hAnsi="標楷體"/>
                <w:bCs/>
                <w:snapToGrid w:val="0"/>
                <w:color w:val="000000"/>
                <w:sz w:val="26"/>
                <w:szCs w:val="20"/>
              </w:rPr>
              <w:t>相似性質，並以此性質判別兩個三角形是否相似。</w:t>
            </w:r>
          </w:p>
        </w:tc>
        <w:tc>
          <w:tcPr>
            <w:tcW w:w="1985" w:type="dxa"/>
            <w:vAlign w:val="center"/>
          </w:tcPr>
          <w:p w14:paraId="7527565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12889C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0B39302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2BF8A10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7C47827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5E6518C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6773C6E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5FA38D5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207276F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9.蒐集資料</w:t>
            </w:r>
          </w:p>
          <w:p w14:paraId="624A76D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10.課堂問答</w:t>
            </w:r>
          </w:p>
          <w:p w14:paraId="5DBEB84D"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11.實測</w:t>
            </w:r>
          </w:p>
        </w:tc>
        <w:tc>
          <w:tcPr>
            <w:tcW w:w="1843" w:type="dxa"/>
            <w:vAlign w:val="center"/>
          </w:tcPr>
          <w:p w14:paraId="78B14EC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527AB84"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【品德教育】</w:t>
            </w:r>
          </w:p>
        </w:tc>
      </w:tr>
      <w:tr w:rsidR="00E92B38" w:rsidRPr="00E656AE" w14:paraId="324D1FB0" w14:textId="77777777" w:rsidTr="008E1724">
        <w:trPr>
          <w:trHeight w:val="1827"/>
        </w:trPr>
        <w:tc>
          <w:tcPr>
            <w:tcW w:w="670" w:type="dxa"/>
            <w:vAlign w:val="center"/>
          </w:tcPr>
          <w:p w14:paraId="773C09D5"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八</w:t>
            </w:r>
          </w:p>
        </w:tc>
        <w:tc>
          <w:tcPr>
            <w:tcW w:w="1417" w:type="dxa"/>
            <w:vAlign w:val="center"/>
          </w:tcPr>
          <w:p w14:paraId="555215C2"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4919842D" w14:textId="77777777" w:rsidR="00E92B38" w:rsidRPr="00E656AE" w:rsidRDefault="00E92B38" w:rsidP="001D4DE5">
            <w:pPr>
              <w:spacing w:line="260" w:lineRule="exact"/>
              <w:jc w:val="center"/>
              <w:rPr>
                <w:rFonts w:ascii="標楷體" w:eastAsia="標楷體" w:hAnsi="標楷體"/>
                <w:bCs/>
                <w:snapToGrid w:val="0"/>
                <w:sz w:val="20"/>
                <w:szCs w:val="20"/>
              </w:rPr>
            </w:pPr>
            <w:r w:rsidRPr="00E656AE">
              <w:rPr>
                <w:rFonts w:ascii="標楷體" w:eastAsia="標楷體" w:hAnsi="標楷體"/>
                <w:bCs/>
                <w:snapToGrid w:val="0"/>
                <w:color w:val="000000"/>
                <w:sz w:val="26"/>
                <w:szCs w:val="20"/>
              </w:rPr>
              <w:t>1-4相似三角形的應用與三角比</w:t>
            </w:r>
          </w:p>
        </w:tc>
        <w:tc>
          <w:tcPr>
            <w:tcW w:w="4254" w:type="dxa"/>
            <w:tcBorders>
              <w:right w:val="single" w:sz="4" w:space="0" w:color="auto"/>
            </w:tcBorders>
            <w:vAlign w:val="center"/>
          </w:tcPr>
          <w:p w14:paraId="72F07DDF" w14:textId="76CE55C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F19D7D0" w14:textId="3163B897"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D790D8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80881A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5963CC72"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64A7224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1.介紹相似三角形中，對應高的比＝對應邊的比、對應面積的比＝對應邊的平方比。</w:t>
            </w:r>
          </w:p>
          <w:p w14:paraId="7ADA069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2.利用相似三角形，作面積比與直角三角形中對應</w:t>
            </w:r>
            <w:proofErr w:type="gramStart"/>
            <w:r w:rsidRPr="00E656AE">
              <w:rPr>
                <w:rFonts w:ascii="標楷體" w:eastAsia="標楷體" w:hAnsi="標楷體"/>
                <w:bCs/>
                <w:snapToGrid w:val="0"/>
                <w:color w:val="000000"/>
                <w:sz w:val="26"/>
                <w:szCs w:val="20"/>
              </w:rPr>
              <w:t>邊長比的</w:t>
            </w:r>
            <w:proofErr w:type="gramEnd"/>
            <w:r w:rsidRPr="00E656AE">
              <w:rPr>
                <w:rFonts w:ascii="標楷體" w:eastAsia="標楷體" w:hAnsi="標楷體"/>
                <w:bCs/>
                <w:snapToGrid w:val="0"/>
                <w:color w:val="000000"/>
                <w:sz w:val="26"/>
                <w:szCs w:val="20"/>
              </w:rPr>
              <w:t>應用題型練習。</w:t>
            </w:r>
          </w:p>
          <w:p w14:paraId="193B5C5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3.利用三角形的相似性質，運用於生活中實物的測量。</w:t>
            </w:r>
          </w:p>
        </w:tc>
        <w:tc>
          <w:tcPr>
            <w:tcW w:w="1985" w:type="dxa"/>
            <w:vAlign w:val="center"/>
          </w:tcPr>
          <w:p w14:paraId="15526A1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15BDEC0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3215587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77EF610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569882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2C98445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6881813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7.蒐集資料</w:t>
            </w:r>
          </w:p>
          <w:p w14:paraId="4B47C246"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1AF4CB5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3C29FFF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1BED1CFA" w14:textId="77777777" w:rsidTr="008E1724">
        <w:trPr>
          <w:trHeight w:val="1827"/>
        </w:trPr>
        <w:tc>
          <w:tcPr>
            <w:tcW w:w="670" w:type="dxa"/>
            <w:vAlign w:val="center"/>
          </w:tcPr>
          <w:p w14:paraId="53C579EE"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九</w:t>
            </w:r>
          </w:p>
        </w:tc>
        <w:tc>
          <w:tcPr>
            <w:tcW w:w="1417" w:type="dxa"/>
            <w:vAlign w:val="center"/>
          </w:tcPr>
          <w:p w14:paraId="59E374E1"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0607B847"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1-4相似三角形的應用與三角比</w:t>
            </w:r>
          </w:p>
        </w:tc>
        <w:tc>
          <w:tcPr>
            <w:tcW w:w="4254" w:type="dxa"/>
            <w:tcBorders>
              <w:right w:val="single" w:sz="4" w:space="0" w:color="auto"/>
            </w:tcBorders>
            <w:vAlign w:val="center"/>
          </w:tcPr>
          <w:p w14:paraId="71353BC7" w14:textId="62501F2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22434625" w14:textId="6872B20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9E6AED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w:t>
            </w:r>
            <w:r>
              <w:rPr>
                <w:rFonts w:ascii="標楷體" w:eastAsia="標楷體" w:hAnsi="標楷體"/>
                <w:bCs/>
                <w:snapToGrid w:val="0"/>
                <w:color w:val="000000"/>
                <w:sz w:val="26"/>
                <w:szCs w:val="20"/>
              </w:rPr>
              <w:lastRenderedPageBreak/>
              <w:t>象。能在經驗範圍內，以數學語言表述平面與空間的基本關係和性質。能以基本的統計量與機率，描述生活中不確定性的程度。</w:t>
            </w:r>
          </w:p>
          <w:p w14:paraId="71CF41A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717918B"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1E37598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lastRenderedPageBreak/>
              <w:t>1.理解特殊直角三角形30°-60°-90°的邊長比為「</w:t>
            </w:r>
            <w:r w:rsidRPr="00E656AE">
              <w:rPr>
                <w:rFonts w:ascii="標楷體" w:eastAsia="標楷體" w:hAnsi="標楷體" w:hint="eastAsia"/>
                <w:color w:val="000000"/>
                <w:sz w:val="26"/>
                <w:szCs w:val="20"/>
              </w:rPr>
              <w:t>1</w:t>
            </w:r>
            <w:r w:rsidRPr="00E656AE">
              <w:rPr>
                <w:rFonts w:ascii="標楷體" w:eastAsia="標楷體" w:hAnsi="標楷體"/>
                <w:color w:val="000000"/>
                <w:sz w:val="26"/>
                <w:szCs w:val="20"/>
              </w:rPr>
              <w:t>：根號3：</w:t>
            </w:r>
            <w:r w:rsidRPr="00E656AE">
              <w:rPr>
                <w:rFonts w:ascii="標楷體" w:eastAsia="標楷體" w:hAnsi="標楷體" w:hint="eastAsia"/>
                <w:color w:val="000000"/>
                <w:sz w:val="26"/>
                <w:szCs w:val="20"/>
              </w:rPr>
              <w:t>2</w:t>
            </w:r>
            <w:r w:rsidRPr="00E656AE">
              <w:rPr>
                <w:rFonts w:ascii="標楷體" w:eastAsia="標楷體" w:hAnsi="標楷體"/>
                <w:color w:val="000000"/>
                <w:sz w:val="26"/>
                <w:szCs w:val="20"/>
              </w:rPr>
              <w:t>」。</w:t>
            </w:r>
          </w:p>
          <w:p w14:paraId="4C72C704"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2.理解特殊直角三角形45°-45°-90°的邊長比為「1：1：根號2」。</w:t>
            </w:r>
          </w:p>
          <w:p w14:paraId="6A49D40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3.介紹直角三角形的三角比，並理解對邊、</w:t>
            </w:r>
            <w:proofErr w:type="gramStart"/>
            <w:r w:rsidRPr="00E656AE">
              <w:rPr>
                <w:rFonts w:ascii="標楷體" w:eastAsia="標楷體" w:hAnsi="標楷體"/>
                <w:color w:val="000000"/>
                <w:sz w:val="26"/>
                <w:szCs w:val="20"/>
              </w:rPr>
              <w:t>鄰邊與</w:t>
            </w:r>
            <w:proofErr w:type="gramEnd"/>
            <w:r w:rsidRPr="00E656AE">
              <w:rPr>
                <w:rFonts w:ascii="標楷體" w:eastAsia="標楷體" w:hAnsi="標楷體"/>
                <w:color w:val="000000"/>
                <w:sz w:val="26"/>
                <w:szCs w:val="20"/>
              </w:rPr>
              <w:t>斜邊的意義。</w:t>
            </w:r>
          </w:p>
          <w:p w14:paraId="2D57AF6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4.介紹直角三角形中，角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的對邊長與斜邊長、角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的鄰邊長與斜邊長、角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 xml:space="preserve">的對邊長與鄰邊長之比值不變性 </w:t>
            </w:r>
            <w:r w:rsidRPr="00E656AE">
              <w:rPr>
                <w:rFonts w:ascii="標楷體" w:eastAsia="標楷體" w:hAnsi="標楷體"/>
                <w:color w:val="000000"/>
                <w:sz w:val="26"/>
                <w:szCs w:val="20"/>
              </w:rPr>
              <w:lastRenderedPageBreak/>
              <w:t>(角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為非90度角)</w:t>
            </w:r>
            <w:r w:rsidRPr="00E656AE">
              <w:rPr>
                <w:rFonts w:ascii="標楷體" w:eastAsia="標楷體" w:hAnsi="標楷體" w:hint="eastAsia"/>
                <w:color w:val="000000"/>
                <w:sz w:val="26"/>
                <w:szCs w:val="20"/>
              </w:rPr>
              <w:t>，</w:t>
            </w:r>
            <w:r w:rsidRPr="00E656AE">
              <w:rPr>
                <w:rFonts w:ascii="標楷體" w:eastAsia="標楷體" w:hAnsi="標楷體"/>
                <w:color w:val="000000"/>
                <w:sz w:val="26"/>
                <w:szCs w:val="20"/>
              </w:rPr>
              <w:t>並以</w:t>
            </w:r>
            <w:proofErr w:type="spellStart"/>
            <w:r w:rsidRPr="00E656AE">
              <w:rPr>
                <w:rFonts w:ascii="標楷體" w:eastAsia="標楷體" w:hAnsi="標楷體"/>
                <w:color w:val="000000"/>
                <w:sz w:val="26"/>
                <w:szCs w:val="20"/>
              </w:rPr>
              <w:t>sin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來表示。</w:t>
            </w:r>
          </w:p>
        </w:tc>
        <w:tc>
          <w:tcPr>
            <w:tcW w:w="1985" w:type="dxa"/>
            <w:vAlign w:val="center"/>
          </w:tcPr>
          <w:p w14:paraId="17F1490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1.發表</w:t>
            </w:r>
          </w:p>
          <w:p w14:paraId="1E8C65D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2.平時上課表現</w:t>
            </w:r>
          </w:p>
          <w:p w14:paraId="0B2CCF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3.作業繳交</w:t>
            </w:r>
          </w:p>
          <w:p w14:paraId="5131FF4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4.學習態度</w:t>
            </w:r>
          </w:p>
          <w:p w14:paraId="061C3A5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5.紙筆測驗</w:t>
            </w:r>
          </w:p>
          <w:p w14:paraId="03F7D24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6.報告</w:t>
            </w:r>
          </w:p>
          <w:p w14:paraId="554A0AF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7.蒐集資料</w:t>
            </w:r>
          </w:p>
          <w:p w14:paraId="1493692B"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76365C6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1E82D33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36C05D0B" w14:textId="77777777" w:rsidTr="008E1724">
        <w:trPr>
          <w:trHeight w:val="1827"/>
        </w:trPr>
        <w:tc>
          <w:tcPr>
            <w:tcW w:w="670" w:type="dxa"/>
            <w:vAlign w:val="center"/>
          </w:tcPr>
          <w:p w14:paraId="727D674D"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w:t>
            </w:r>
          </w:p>
        </w:tc>
        <w:tc>
          <w:tcPr>
            <w:tcW w:w="1417" w:type="dxa"/>
            <w:vAlign w:val="center"/>
          </w:tcPr>
          <w:p w14:paraId="4FF0F5E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第1章　相似形與三角比</w:t>
            </w:r>
          </w:p>
          <w:p w14:paraId="6A174FCD"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1-4相似三角形的應用與三角比</w:t>
            </w:r>
          </w:p>
        </w:tc>
        <w:tc>
          <w:tcPr>
            <w:tcW w:w="4254" w:type="dxa"/>
            <w:tcBorders>
              <w:right w:val="single" w:sz="4" w:space="0" w:color="auto"/>
            </w:tcBorders>
            <w:vAlign w:val="center"/>
          </w:tcPr>
          <w:p w14:paraId="1B5D48FC" w14:textId="617F85F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4C5B965" w14:textId="088569D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0664D5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3FB17019"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15264E18"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798EAE7B"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1.介紹直角三角形中，角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的對邊長與斜邊長、角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的鄰邊長與斜邊長、角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的對邊長與鄰邊長之比值不變性 (角</w:t>
            </w:r>
            <w:r w:rsidRPr="00E656AE">
              <w:rPr>
                <w:rFonts w:ascii="標楷體" w:eastAsia="標楷體" w:hAnsi="標楷體"/>
                <w:i/>
                <w:color w:val="000000"/>
                <w:sz w:val="26"/>
                <w:szCs w:val="20"/>
              </w:rPr>
              <w:t>A</w:t>
            </w:r>
            <w:r w:rsidRPr="00E656AE">
              <w:rPr>
                <w:rFonts w:ascii="標楷體" w:eastAsia="標楷體" w:hAnsi="標楷體"/>
                <w:color w:val="000000"/>
                <w:sz w:val="26"/>
                <w:szCs w:val="20"/>
              </w:rPr>
              <w:t>為非90度角)</w:t>
            </w:r>
            <w:r w:rsidRPr="00E656AE">
              <w:rPr>
                <w:rFonts w:ascii="標楷體" w:eastAsia="標楷體" w:hAnsi="標楷體" w:hint="eastAsia"/>
                <w:color w:val="000000"/>
                <w:sz w:val="26"/>
                <w:szCs w:val="20"/>
              </w:rPr>
              <w:t>，</w:t>
            </w:r>
            <w:r w:rsidRPr="00E656AE">
              <w:rPr>
                <w:rFonts w:ascii="標楷體" w:eastAsia="標楷體" w:hAnsi="標楷體"/>
                <w:color w:val="000000"/>
                <w:sz w:val="26"/>
                <w:szCs w:val="20"/>
              </w:rPr>
              <w:t>並以</w:t>
            </w:r>
            <w:proofErr w:type="spellStart"/>
            <w:r w:rsidRPr="00E656AE">
              <w:rPr>
                <w:rFonts w:ascii="標楷體" w:eastAsia="標楷體" w:hAnsi="標楷體"/>
                <w:color w:val="000000"/>
                <w:sz w:val="26"/>
                <w:szCs w:val="20"/>
              </w:rPr>
              <w:t>sin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來表示。</w:t>
            </w:r>
          </w:p>
          <w:p w14:paraId="71C894A0"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2.利用已知三邊長的直角三角形，求出</w:t>
            </w:r>
            <w:proofErr w:type="spellStart"/>
            <w:r w:rsidRPr="00E656AE">
              <w:rPr>
                <w:rFonts w:ascii="標楷體" w:eastAsia="標楷體" w:hAnsi="標楷體"/>
                <w:color w:val="000000"/>
                <w:sz w:val="26"/>
                <w:szCs w:val="20"/>
              </w:rPr>
              <w:t>sin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之值。</w:t>
            </w:r>
          </w:p>
          <w:p w14:paraId="36FAA65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3.利用特殊角之直角三角形的邊長比，求出</w:t>
            </w:r>
            <w:proofErr w:type="spellStart"/>
            <w:r w:rsidRPr="00E656AE">
              <w:rPr>
                <w:rFonts w:ascii="標楷體" w:eastAsia="標楷體" w:hAnsi="標楷體"/>
                <w:color w:val="000000"/>
                <w:sz w:val="26"/>
                <w:szCs w:val="20"/>
              </w:rPr>
              <w:t>sin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之值。</w:t>
            </w:r>
          </w:p>
          <w:p w14:paraId="48CC97A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color w:val="000000"/>
                <w:sz w:val="26"/>
                <w:szCs w:val="20"/>
              </w:rPr>
              <w:t>4.利用</w:t>
            </w:r>
            <w:proofErr w:type="spellStart"/>
            <w:r w:rsidRPr="00E656AE">
              <w:rPr>
                <w:rFonts w:ascii="標楷體" w:eastAsia="標楷體" w:hAnsi="標楷體"/>
                <w:color w:val="000000"/>
                <w:sz w:val="26"/>
                <w:szCs w:val="20"/>
              </w:rPr>
              <w:t>sin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cos</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w:t>
            </w:r>
            <w:proofErr w:type="spellStart"/>
            <w:r w:rsidRPr="00E656AE">
              <w:rPr>
                <w:rFonts w:ascii="標楷體" w:eastAsia="標楷體" w:hAnsi="標楷體"/>
                <w:color w:val="000000"/>
                <w:sz w:val="26"/>
                <w:szCs w:val="20"/>
              </w:rPr>
              <w:t>tan</w:t>
            </w:r>
            <w:r w:rsidRPr="00E656AE">
              <w:rPr>
                <w:rFonts w:ascii="標楷體" w:eastAsia="標楷體" w:hAnsi="標楷體"/>
                <w:i/>
                <w:color w:val="000000"/>
                <w:sz w:val="26"/>
                <w:szCs w:val="20"/>
              </w:rPr>
              <w:t>A</w:t>
            </w:r>
            <w:proofErr w:type="spellEnd"/>
            <w:r w:rsidRPr="00E656AE">
              <w:rPr>
                <w:rFonts w:ascii="標楷體" w:eastAsia="標楷體" w:hAnsi="標楷體"/>
                <w:color w:val="000000"/>
                <w:sz w:val="26"/>
                <w:szCs w:val="20"/>
              </w:rPr>
              <w:t>之值解決生活中的應用問題。</w:t>
            </w:r>
          </w:p>
        </w:tc>
        <w:tc>
          <w:tcPr>
            <w:tcW w:w="1985" w:type="dxa"/>
            <w:vAlign w:val="center"/>
          </w:tcPr>
          <w:p w14:paraId="6BE283A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6BE2BC3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745C977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1F2BEE0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735739C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744FE90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38AB565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201BDBE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67D05C1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9.課堂問答</w:t>
            </w:r>
          </w:p>
          <w:p w14:paraId="3F6A1ED9"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10.實測</w:t>
            </w:r>
          </w:p>
        </w:tc>
        <w:tc>
          <w:tcPr>
            <w:tcW w:w="1843" w:type="dxa"/>
            <w:vAlign w:val="center"/>
          </w:tcPr>
          <w:p w14:paraId="652E36A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38F3C45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7AC01A5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【生命教育】</w:t>
            </w:r>
          </w:p>
        </w:tc>
      </w:tr>
      <w:tr w:rsidR="00E92B38" w:rsidRPr="00E656AE" w14:paraId="054AA801" w14:textId="77777777" w:rsidTr="008E1724">
        <w:trPr>
          <w:trHeight w:val="1827"/>
        </w:trPr>
        <w:tc>
          <w:tcPr>
            <w:tcW w:w="670" w:type="dxa"/>
            <w:vAlign w:val="center"/>
          </w:tcPr>
          <w:p w14:paraId="0CBE4132"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lastRenderedPageBreak/>
              <w:t>十一</w:t>
            </w:r>
          </w:p>
        </w:tc>
        <w:tc>
          <w:tcPr>
            <w:tcW w:w="1417" w:type="dxa"/>
            <w:vAlign w:val="center"/>
          </w:tcPr>
          <w:p w14:paraId="79D7D89A"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689D8A0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2-1點、線、圓</w:t>
            </w:r>
          </w:p>
        </w:tc>
        <w:tc>
          <w:tcPr>
            <w:tcW w:w="4254" w:type="dxa"/>
            <w:tcBorders>
              <w:right w:val="single" w:sz="4" w:space="0" w:color="auto"/>
            </w:tcBorders>
            <w:vAlign w:val="center"/>
          </w:tcPr>
          <w:p w14:paraId="7EC5E32B" w14:textId="61AC016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08A8EFA5" w14:textId="5C92A1CF"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53FE4CB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DD1855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9F4F5F4"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558C76F1"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1.說明</w:t>
            </w:r>
            <w:r w:rsidRPr="00E656AE">
              <w:rPr>
                <w:rFonts w:ascii="標楷體" w:eastAsia="標楷體" w:hAnsi="標楷體"/>
                <w:color w:val="000000"/>
                <w:sz w:val="26"/>
                <w:szCs w:val="20"/>
              </w:rPr>
              <w:t>圓、弦、弧、弓形、圓心角的意義。</w:t>
            </w:r>
          </w:p>
          <w:p w14:paraId="08BBEB9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2.介紹扇形並說明圓心角為x度的扇形面積與</w:t>
            </w:r>
            <w:proofErr w:type="gramStart"/>
            <w:r w:rsidRPr="00E656AE">
              <w:rPr>
                <w:rFonts w:ascii="標楷體" w:eastAsia="標楷體" w:hAnsi="標楷體"/>
                <w:bCs/>
                <w:snapToGrid w:val="0"/>
                <w:color w:val="000000"/>
                <w:sz w:val="26"/>
                <w:szCs w:val="20"/>
              </w:rPr>
              <w:t>扇形弧長的</w:t>
            </w:r>
            <w:proofErr w:type="gramEnd"/>
            <w:r w:rsidRPr="00E656AE">
              <w:rPr>
                <w:rFonts w:ascii="標楷體" w:eastAsia="標楷體" w:hAnsi="標楷體"/>
                <w:bCs/>
                <w:snapToGrid w:val="0"/>
                <w:color w:val="000000"/>
                <w:sz w:val="26"/>
                <w:szCs w:val="20"/>
              </w:rPr>
              <w:t>計算方式。</w:t>
            </w:r>
          </w:p>
          <w:p w14:paraId="2C4908B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3.說明平面上一點必在</w:t>
            </w:r>
            <w:proofErr w:type="gramStart"/>
            <w:r w:rsidRPr="00E656AE">
              <w:rPr>
                <w:rFonts w:ascii="標楷體" w:eastAsia="標楷體" w:hAnsi="標楷體"/>
                <w:bCs/>
                <w:snapToGrid w:val="0"/>
                <w:color w:val="000000"/>
                <w:sz w:val="26"/>
                <w:szCs w:val="20"/>
              </w:rPr>
              <w:t>圓內、圓上或圓</w:t>
            </w:r>
            <w:proofErr w:type="gramEnd"/>
            <w:r w:rsidRPr="00E656AE">
              <w:rPr>
                <w:rFonts w:ascii="標楷體" w:eastAsia="標楷體" w:hAnsi="標楷體"/>
                <w:bCs/>
                <w:snapToGrid w:val="0"/>
                <w:color w:val="000000"/>
                <w:sz w:val="26"/>
                <w:szCs w:val="20"/>
              </w:rPr>
              <w:t>外。</w:t>
            </w:r>
          </w:p>
          <w:p w14:paraId="08E05C0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4.由點到圓心的距離與圓半徑長的比較，判別點與圓的位置關係。</w:t>
            </w:r>
          </w:p>
          <w:p w14:paraId="2237429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w:t>
            </w:r>
            <w:proofErr w:type="gramStart"/>
            <w:r w:rsidRPr="00E656AE">
              <w:rPr>
                <w:rFonts w:ascii="標楷體" w:eastAsia="標楷體" w:hAnsi="標楷體"/>
                <w:bCs/>
                <w:snapToGrid w:val="0"/>
                <w:color w:val="000000"/>
                <w:sz w:val="26"/>
                <w:szCs w:val="20"/>
              </w:rPr>
              <w:t>在坐</w:t>
            </w:r>
            <w:proofErr w:type="gramEnd"/>
            <w:r w:rsidRPr="00E656AE">
              <w:rPr>
                <w:rFonts w:ascii="標楷體" w:eastAsia="標楷體" w:hAnsi="標楷體"/>
                <w:bCs/>
                <w:snapToGrid w:val="0"/>
                <w:color w:val="000000"/>
                <w:sz w:val="26"/>
                <w:szCs w:val="20"/>
              </w:rPr>
              <w:t>標平面上，利用點到圓心的距離，判別點與圓的位置關係。</w:t>
            </w:r>
          </w:p>
        </w:tc>
        <w:tc>
          <w:tcPr>
            <w:tcW w:w="1985" w:type="dxa"/>
            <w:vAlign w:val="center"/>
          </w:tcPr>
          <w:p w14:paraId="3D01C69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82B4EE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007E4CB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08527BD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5F660C7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68F95E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41B3E2C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7.報告</w:t>
            </w:r>
          </w:p>
          <w:p w14:paraId="2D0FEB00"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8.蒐集資料</w:t>
            </w:r>
          </w:p>
        </w:tc>
        <w:tc>
          <w:tcPr>
            <w:tcW w:w="1843" w:type="dxa"/>
            <w:vAlign w:val="center"/>
          </w:tcPr>
          <w:p w14:paraId="56B7186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492FB9C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46F6CE0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【人權教育】</w:t>
            </w:r>
          </w:p>
        </w:tc>
      </w:tr>
      <w:tr w:rsidR="00E92B38" w:rsidRPr="00E656AE" w14:paraId="73543C9E" w14:textId="77777777" w:rsidTr="008E1724">
        <w:trPr>
          <w:trHeight w:val="1827"/>
        </w:trPr>
        <w:tc>
          <w:tcPr>
            <w:tcW w:w="670" w:type="dxa"/>
            <w:vAlign w:val="center"/>
          </w:tcPr>
          <w:p w14:paraId="1C1BF074"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十二</w:t>
            </w:r>
          </w:p>
        </w:tc>
        <w:tc>
          <w:tcPr>
            <w:tcW w:w="1417" w:type="dxa"/>
            <w:vAlign w:val="center"/>
          </w:tcPr>
          <w:p w14:paraId="76E44D8E"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2F80425D"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2-1點、線、圓</w:t>
            </w:r>
          </w:p>
        </w:tc>
        <w:tc>
          <w:tcPr>
            <w:tcW w:w="4254" w:type="dxa"/>
            <w:tcBorders>
              <w:right w:val="single" w:sz="4" w:space="0" w:color="auto"/>
            </w:tcBorders>
            <w:vAlign w:val="center"/>
          </w:tcPr>
          <w:p w14:paraId="667EB456" w14:textId="2C96DCC9"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25D93D2E" w14:textId="0F15463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A0CE3CE"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7B8C245C"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4A5BC50C"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lastRenderedPageBreak/>
              <w:t>數-J-C1具備從證據討論與反思事情的態度，提出合理的論述，並能和他人進行理性溝通與合作。</w:t>
            </w:r>
          </w:p>
        </w:tc>
        <w:tc>
          <w:tcPr>
            <w:tcW w:w="4252" w:type="dxa"/>
            <w:vAlign w:val="center"/>
          </w:tcPr>
          <w:p w14:paraId="3DA33F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1.說明在平面上，一圓與一直線的位置關係有不相交、只交於一點或交於兩點三種情形。</w:t>
            </w:r>
          </w:p>
          <w:p w14:paraId="3ABFE33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2.介紹切線、切點、割線的定義。</w:t>
            </w:r>
          </w:p>
          <w:p w14:paraId="6E7D371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3.由圓心到直線的距離與圓半徑長的比較，判別直線與圓的位置關係。</w:t>
            </w:r>
          </w:p>
          <w:p w14:paraId="54B7FD7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4.介紹一圓的切線必垂直於圓心與切點的連線，且圓心到切線的距離等於圓的半徑。</w:t>
            </w:r>
          </w:p>
          <w:p w14:paraId="3184C03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5.介紹切線的性質及練習如何求切線段長。</w:t>
            </w:r>
          </w:p>
          <w:p w14:paraId="4CCDBD1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w:t>
            </w:r>
            <w:proofErr w:type="gramStart"/>
            <w:r w:rsidRPr="00E656AE">
              <w:rPr>
                <w:rFonts w:ascii="標楷體" w:eastAsia="標楷體" w:hAnsi="標楷體"/>
                <w:bCs/>
                <w:snapToGrid w:val="0"/>
                <w:color w:val="000000"/>
                <w:sz w:val="26"/>
                <w:szCs w:val="20"/>
              </w:rPr>
              <w:t>介紹過圓外</w:t>
            </w:r>
            <w:proofErr w:type="gramEnd"/>
            <w:r w:rsidRPr="00E656AE">
              <w:rPr>
                <w:rFonts w:ascii="標楷體" w:eastAsia="標楷體" w:hAnsi="標楷體"/>
                <w:bCs/>
                <w:snapToGrid w:val="0"/>
                <w:color w:val="000000"/>
                <w:sz w:val="26"/>
                <w:szCs w:val="20"/>
              </w:rPr>
              <w:t>一點的兩切線性質，並利用此概念作應用練習。</w:t>
            </w:r>
          </w:p>
          <w:p w14:paraId="0BDCECE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7.介紹</w:t>
            </w:r>
            <w:proofErr w:type="gramStart"/>
            <w:r w:rsidRPr="00E656AE">
              <w:rPr>
                <w:rFonts w:ascii="標楷體" w:eastAsia="標楷體" w:hAnsi="標楷體"/>
                <w:bCs/>
                <w:snapToGrid w:val="0"/>
                <w:color w:val="000000"/>
                <w:sz w:val="26"/>
                <w:szCs w:val="20"/>
              </w:rPr>
              <w:t>圓外切三角形</w:t>
            </w:r>
            <w:proofErr w:type="gramEnd"/>
            <w:r w:rsidRPr="00E656AE">
              <w:rPr>
                <w:rFonts w:ascii="標楷體" w:eastAsia="標楷體" w:hAnsi="標楷體"/>
                <w:bCs/>
                <w:snapToGrid w:val="0"/>
                <w:color w:val="000000"/>
                <w:sz w:val="26"/>
                <w:szCs w:val="20"/>
              </w:rPr>
              <w:t>與</w:t>
            </w:r>
            <w:proofErr w:type="gramStart"/>
            <w:r w:rsidRPr="00E656AE">
              <w:rPr>
                <w:rFonts w:ascii="標楷體" w:eastAsia="標楷體" w:hAnsi="標楷體"/>
                <w:bCs/>
                <w:snapToGrid w:val="0"/>
                <w:color w:val="000000"/>
                <w:sz w:val="26"/>
                <w:szCs w:val="20"/>
              </w:rPr>
              <w:t>圓外切四邊形</w:t>
            </w:r>
            <w:proofErr w:type="gramEnd"/>
            <w:r w:rsidRPr="00E656AE">
              <w:rPr>
                <w:rFonts w:ascii="標楷體" w:eastAsia="標楷體" w:hAnsi="標楷體"/>
                <w:bCs/>
                <w:snapToGrid w:val="0"/>
                <w:color w:val="000000"/>
                <w:sz w:val="26"/>
                <w:szCs w:val="20"/>
              </w:rPr>
              <w:t>。</w:t>
            </w:r>
          </w:p>
          <w:p w14:paraId="3579654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8.說明弦的意義及</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弦的</w:t>
            </w:r>
            <w:proofErr w:type="gramStart"/>
            <w:r w:rsidRPr="00E656AE">
              <w:rPr>
                <w:rFonts w:ascii="標楷體" w:eastAsia="標楷體" w:hAnsi="標楷體"/>
                <w:bCs/>
                <w:snapToGrid w:val="0"/>
                <w:color w:val="000000"/>
                <w:sz w:val="26"/>
                <w:szCs w:val="20"/>
              </w:rPr>
              <w:t>弦心距</w:t>
            </w:r>
            <w:proofErr w:type="gramEnd"/>
            <w:r w:rsidRPr="00E656AE">
              <w:rPr>
                <w:rFonts w:ascii="標楷體" w:eastAsia="標楷體" w:hAnsi="標楷體"/>
                <w:bCs/>
                <w:snapToGrid w:val="0"/>
                <w:color w:val="000000"/>
                <w:sz w:val="26"/>
                <w:szCs w:val="20"/>
              </w:rPr>
              <w:t>垂直</w:t>
            </w:r>
            <w:proofErr w:type="gramStart"/>
            <w:r w:rsidRPr="00E656AE">
              <w:rPr>
                <w:rFonts w:ascii="標楷體" w:eastAsia="標楷體" w:hAnsi="標楷體"/>
                <w:bCs/>
                <w:snapToGrid w:val="0"/>
                <w:color w:val="000000"/>
                <w:sz w:val="26"/>
                <w:szCs w:val="20"/>
              </w:rPr>
              <w:lastRenderedPageBreak/>
              <w:t>平分此弦</w:t>
            </w:r>
            <w:proofErr w:type="gramEnd"/>
            <w:r w:rsidRPr="00E656AE">
              <w:rPr>
                <w:rFonts w:ascii="標楷體" w:eastAsia="標楷體" w:hAnsi="標楷體"/>
                <w:bCs/>
                <w:snapToGrid w:val="0"/>
                <w:color w:val="000000"/>
                <w:sz w:val="26"/>
                <w:szCs w:val="20"/>
              </w:rPr>
              <w:t>；弦的中垂線會通過圓心。</w:t>
            </w:r>
          </w:p>
        </w:tc>
        <w:tc>
          <w:tcPr>
            <w:tcW w:w="1985" w:type="dxa"/>
            <w:vAlign w:val="center"/>
          </w:tcPr>
          <w:p w14:paraId="0D2F75A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1.發表</w:t>
            </w:r>
          </w:p>
          <w:p w14:paraId="70C1D3E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56EBE46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32A6B51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07CF8A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155B462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69A018B1"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3DE0312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CCB038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77B344C4" w14:textId="77777777" w:rsidTr="008E1724">
        <w:trPr>
          <w:trHeight w:val="1827"/>
        </w:trPr>
        <w:tc>
          <w:tcPr>
            <w:tcW w:w="670" w:type="dxa"/>
            <w:vAlign w:val="center"/>
          </w:tcPr>
          <w:p w14:paraId="01A67808"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十三</w:t>
            </w:r>
          </w:p>
        </w:tc>
        <w:tc>
          <w:tcPr>
            <w:tcW w:w="1417" w:type="dxa"/>
            <w:vAlign w:val="center"/>
          </w:tcPr>
          <w:p w14:paraId="6A577D7B"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3975C8D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2-1點、線、圓2-2 圓心角與圓周角</w:t>
            </w:r>
          </w:p>
        </w:tc>
        <w:tc>
          <w:tcPr>
            <w:tcW w:w="4254" w:type="dxa"/>
            <w:tcBorders>
              <w:right w:val="single" w:sz="4" w:space="0" w:color="auto"/>
            </w:tcBorders>
            <w:vAlign w:val="center"/>
          </w:tcPr>
          <w:p w14:paraId="76A63698" w14:textId="61DA593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1894D4B" w14:textId="7CAFD592"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B671B9F"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6D9B99BF"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05661F50"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39CBFB5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1.說明弦的意義及</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弦的</w:t>
            </w:r>
            <w:proofErr w:type="gramStart"/>
            <w:r w:rsidRPr="00E656AE">
              <w:rPr>
                <w:rFonts w:ascii="標楷體" w:eastAsia="標楷體" w:hAnsi="標楷體"/>
                <w:bCs/>
                <w:snapToGrid w:val="0"/>
                <w:color w:val="000000"/>
                <w:sz w:val="26"/>
                <w:szCs w:val="20"/>
              </w:rPr>
              <w:t>弦心距</w:t>
            </w:r>
            <w:proofErr w:type="gramEnd"/>
            <w:r w:rsidRPr="00E656AE">
              <w:rPr>
                <w:rFonts w:ascii="標楷體" w:eastAsia="標楷體" w:hAnsi="標楷體"/>
                <w:bCs/>
                <w:snapToGrid w:val="0"/>
                <w:color w:val="000000"/>
                <w:sz w:val="26"/>
                <w:szCs w:val="20"/>
              </w:rPr>
              <w:t>垂直</w:t>
            </w:r>
            <w:proofErr w:type="gramStart"/>
            <w:r w:rsidRPr="00E656AE">
              <w:rPr>
                <w:rFonts w:ascii="標楷體" w:eastAsia="標楷體" w:hAnsi="標楷體"/>
                <w:bCs/>
                <w:snapToGrid w:val="0"/>
                <w:color w:val="000000"/>
                <w:sz w:val="26"/>
                <w:szCs w:val="20"/>
              </w:rPr>
              <w:t>平分此弦</w:t>
            </w:r>
            <w:proofErr w:type="gramEnd"/>
            <w:r w:rsidRPr="00E656AE">
              <w:rPr>
                <w:rFonts w:ascii="標楷體" w:eastAsia="標楷體" w:hAnsi="標楷體"/>
                <w:bCs/>
                <w:snapToGrid w:val="0"/>
                <w:color w:val="000000"/>
                <w:sz w:val="26"/>
                <w:szCs w:val="20"/>
              </w:rPr>
              <w:t>；弦的中垂線會通過圓心。</w:t>
            </w:r>
          </w:p>
          <w:p w14:paraId="6175B95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2.說明在同一</w:t>
            </w:r>
            <w:proofErr w:type="gramStart"/>
            <w:r w:rsidRPr="00E656AE">
              <w:rPr>
                <w:rFonts w:ascii="標楷體" w:eastAsia="標楷體" w:hAnsi="標楷體"/>
                <w:bCs/>
                <w:snapToGrid w:val="0"/>
                <w:color w:val="000000"/>
                <w:sz w:val="26"/>
                <w:szCs w:val="20"/>
              </w:rPr>
              <w:t>圓中，弦心距</w:t>
            </w:r>
            <w:proofErr w:type="gramEnd"/>
            <w:r w:rsidRPr="00E656AE">
              <w:rPr>
                <w:rFonts w:ascii="標楷體" w:eastAsia="標楷體" w:hAnsi="標楷體"/>
                <w:bCs/>
                <w:snapToGrid w:val="0"/>
                <w:color w:val="000000"/>
                <w:sz w:val="26"/>
                <w:szCs w:val="20"/>
              </w:rPr>
              <w:t>相等，則所對應的弦相等；</w:t>
            </w:r>
            <w:proofErr w:type="gramStart"/>
            <w:r w:rsidRPr="00E656AE">
              <w:rPr>
                <w:rFonts w:ascii="標楷體" w:eastAsia="標楷體" w:hAnsi="標楷體"/>
                <w:bCs/>
                <w:snapToGrid w:val="0"/>
                <w:color w:val="000000"/>
                <w:sz w:val="26"/>
                <w:szCs w:val="20"/>
              </w:rPr>
              <w:t>反之，</w:t>
            </w:r>
            <w:proofErr w:type="gramEnd"/>
            <w:r w:rsidRPr="00E656AE">
              <w:rPr>
                <w:rFonts w:ascii="標楷體" w:eastAsia="標楷體" w:hAnsi="標楷體"/>
                <w:bCs/>
                <w:snapToGrid w:val="0"/>
                <w:color w:val="000000"/>
                <w:sz w:val="26"/>
                <w:szCs w:val="20"/>
              </w:rPr>
              <w:t>弦等長，則所對應的</w:t>
            </w:r>
            <w:proofErr w:type="gramStart"/>
            <w:r w:rsidRPr="00E656AE">
              <w:rPr>
                <w:rFonts w:ascii="標楷體" w:eastAsia="標楷體" w:hAnsi="標楷體"/>
                <w:bCs/>
                <w:snapToGrid w:val="0"/>
                <w:color w:val="000000"/>
                <w:sz w:val="26"/>
                <w:szCs w:val="20"/>
              </w:rPr>
              <w:t>弦心距</w:t>
            </w:r>
            <w:proofErr w:type="gramEnd"/>
            <w:r w:rsidRPr="00E656AE">
              <w:rPr>
                <w:rFonts w:ascii="標楷體" w:eastAsia="標楷體" w:hAnsi="標楷體"/>
                <w:bCs/>
                <w:snapToGrid w:val="0"/>
                <w:color w:val="000000"/>
                <w:sz w:val="26"/>
                <w:szCs w:val="20"/>
              </w:rPr>
              <w:t>相等。</w:t>
            </w:r>
          </w:p>
          <w:p w14:paraId="7C54AAD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3.說明在同一</w:t>
            </w:r>
            <w:proofErr w:type="gramStart"/>
            <w:r w:rsidRPr="00E656AE">
              <w:rPr>
                <w:rFonts w:ascii="標楷體" w:eastAsia="標楷體" w:hAnsi="標楷體"/>
                <w:bCs/>
                <w:snapToGrid w:val="0"/>
                <w:color w:val="000000"/>
                <w:sz w:val="26"/>
                <w:szCs w:val="20"/>
              </w:rPr>
              <w:t>圓中，弦心距愈</w:t>
            </w:r>
            <w:proofErr w:type="gramEnd"/>
            <w:r w:rsidRPr="00E656AE">
              <w:rPr>
                <w:rFonts w:ascii="標楷體" w:eastAsia="標楷體" w:hAnsi="標楷體"/>
                <w:bCs/>
                <w:snapToGrid w:val="0"/>
                <w:color w:val="000000"/>
                <w:sz w:val="26"/>
                <w:szCs w:val="20"/>
              </w:rPr>
              <w:t>短，則所對應</w:t>
            </w:r>
            <w:proofErr w:type="gramStart"/>
            <w:r w:rsidRPr="00E656AE">
              <w:rPr>
                <w:rFonts w:ascii="標楷體" w:eastAsia="標楷體" w:hAnsi="標楷體"/>
                <w:bCs/>
                <w:snapToGrid w:val="0"/>
                <w:color w:val="000000"/>
                <w:sz w:val="26"/>
                <w:szCs w:val="20"/>
              </w:rPr>
              <w:t>的弦愈長</w:t>
            </w:r>
            <w:proofErr w:type="gramEnd"/>
            <w:r w:rsidRPr="00E656AE">
              <w:rPr>
                <w:rFonts w:ascii="標楷體" w:eastAsia="標楷體" w:hAnsi="標楷體"/>
                <w:bCs/>
                <w:snapToGrid w:val="0"/>
                <w:color w:val="000000"/>
                <w:sz w:val="26"/>
                <w:szCs w:val="20"/>
              </w:rPr>
              <w:t>；</w:t>
            </w:r>
            <w:proofErr w:type="gramStart"/>
            <w:r w:rsidRPr="00E656AE">
              <w:rPr>
                <w:rFonts w:ascii="標楷體" w:eastAsia="標楷體" w:hAnsi="標楷體"/>
                <w:bCs/>
                <w:snapToGrid w:val="0"/>
                <w:color w:val="000000"/>
                <w:sz w:val="26"/>
                <w:szCs w:val="20"/>
              </w:rPr>
              <w:t>反之，弦愈</w:t>
            </w:r>
            <w:proofErr w:type="gramEnd"/>
            <w:r w:rsidRPr="00E656AE">
              <w:rPr>
                <w:rFonts w:ascii="標楷體" w:eastAsia="標楷體" w:hAnsi="標楷體"/>
                <w:bCs/>
                <w:snapToGrid w:val="0"/>
                <w:color w:val="000000"/>
                <w:sz w:val="26"/>
                <w:szCs w:val="20"/>
              </w:rPr>
              <w:t>短，則所對應的</w:t>
            </w:r>
            <w:proofErr w:type="gramStart"/>
            <w:r w:rsidRPr="00E656AE">
              <w:rPr>
                <w:rFonts w:ascii="標楷體" w:eastAsia="標楷體" w:hAnsi="標楷體"/>
                <w:bCs/>
                <w:snapToGrid w:val="0"/>
                <w:color w:val="000000"/>
                <w:sz w:val="26"/>
                <w:szCs w:val="20"/>
              </w:rPr>
              <w:t>弦心距愈</w:t>
            </w:r>
            <w:proofErr w:type="gramEnd"/>
            <w:r w:rsidRPr="00E656AE">
              <w:rPr>
                <w:rFonts w:ascii="標楷體" w:eastAsia="標楷體" w:hAnsi="標楷體"/>
                <w:bCs/>
                <w:snapToGrid w:val="0"/>
                <w:color w:val="000000"/>
                <w:sz w:val="26"/>
                <w:szCs w:val="20"/>
              </w:rPr>
              <w:t>長。</w:t>
            </w:r>
          </w:p>
          <w:p w14:paraId="572B626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4.說明圓上一弧的度數等於此弧所對圓心角的度數。</w:t>
            </w:r>
          </w:p>
          <w:p w14:paraId="366A26B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w:t>
            </w:r>
            <w:proofErr w:type="gramStart"/>
            <w:r w:rsidRPr="00E656AE">
              <w:rPr>
                <w:rFonts w:ascii="標楷體" w:eastAsia="標楷體" w:hAnsi="標楷體"/>
                <w:bCs/>
                <w:snapToGrid w:val="0"/>
                <w:color w:val="000000"/>
                <w:sz w:val="26"/>
                <w:szCs w:val="20"/>
              </w:rPr>
              <w:t>在同圓或等圓中</w:t>
            </w:r>
            <w:proofErr w:type="gramEnd"/>
            <w:r w:rsidRPr="00E656AE">
              <w:rPr>
                <w:rFonts w:ascii="標楷體" w:eastAsia="標楷體" w:hAnsi="標楷體"/>
                <w:bCs/>
                <w:snapToGrid w:val="0"/>
                <w:color w:val="000000"/>
                <w:sz w:val="26"/>
                <w:szCs w:val="20"/>
              </w:rPr>
              <w:t>，度數相等的兩弧等長。</w:t>
            </w:r>
          </w:p>
          <w:p w14:paraId="215CF20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w:t>
            </w:r>
            <w:proofErr w:type="gramStart"/>
            <w:r w:rsidRPr="00E656AE">
              <w:rPr>
                <w:rFonts w:ascii="標楷體" w:eastAsia="標楷體" w:hAnsi="標楷體"/>
                <w:bCs/>
                <w:snapToGrid w:val="0"/>
                <w:color w:val="000000"/>
                <w:sz w:val="26"/>
                <w:szCs w:val="20"/>
              </w:rPr>
              <w:t>在同圓或等圓中</w:t>
            </w:r>
            <w:proofErr w:type="gramEnd"/>
            <w:r w:rsidRPr="00E656AE">
              <w:rPr>
                <w:rFonts w:ascii="標楷體" w:eastAsia="標楷體" w:hAnsi="標楷體"/>
                <w:bCs/>
                <w:snapToGrid w:val="0"/>
                <w:color w:val="000000"/>
                <w:sz w:val="26"/>
                <w:szCs w:val="20"/>
              </w:rPr>
              <w:t>，兩圓心角相等，則它們所對的弦等長；</w:t>
            </w:r>
            <w:proofErr w:type="gramStart"/>
            <w:r w:rsidRPr="00E656AE">
              <w:rPr>
                <w:rFonts w:ascii="標楷體" w:eastAsia="標楷體" w:hAnsi="標楷體"/>
                <w:bCs/>
                <w:snapToGrid w:val="0"/>
                <w:color w:val="000000"/>
                <w:sz w:val="26"/>
                <w:szCs w:val="20"/>
              </w:rPr>
              <w:t>反之，如果兩弦</w:t>
            </w:r>
            <w:proofErr w:type="gramEnd"/>
            <w:r w:rsidRPr="00E656AE">
              <w:rPr>
                <w:rFonts w:ascii="標楷體" w:eastAsia="標楷體" w:hAnsi="標楷體"/>
                <w:bCs/>
                <w:snapToGrid w:val="0"/>
                <w:color w:val="000000"/>
                <w:sz w:val="26"/>
                <w:szCs w:val="20"/>
              </w:rPr>
              <w:t>等長，則它們所對的圓心角相等。</w:t>
            </w:r>
          </w:p>
          <w:p w14:paraId="05BE00C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7.說明</w:t>
            </w:r>
            <w:proofErr w:type="gramStart"/>
            <w:r w:rsidRPr="00E656AE">
              <w:rPr>
                <w:rFonts w:ascii="標楷體" w:eastAsia="標楷體" w:hAnsi="標楷體"/>
                <w:bCs/>
                <w:snapToGrid w:val="0"/>
                <w:color w:val="000000"/>
                <w:sz w:val="26"/>
                <w:szCs w:val="20"/>
              </w:rPr>
              <w:t>當兩弦相交</w:t>
            </w:r>
            <w:proofErr w:type="gramEnd"/>
            <w:r w:rsidRPr="00E656AE">
              <w:rPr>
                <w:rFonts w:ascii="標楷體" w:eastAsia="標楷體" w:hAnsi="標楷體"/>
                <w:bCs/>
                <w:snapToGrid w:val="0"/>
                <w:color w:val="000000"/>
                <w:sz w:val="26"/>
                <w:szCs w:val="20"/>
              </w:rPr>
              <w:t>的交點在圓周上，其所形成的角稱為圓周角。</w:t>
            </w:r>
          </w:p>
          <w:p w14:paraId="6530FD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8.說明一弧所對的圓周角度等於此弧度數的一半，也等於該弧所對圓心角度數的一半。</w:t>
            </w:r>
          </w:p>
          <w:p w14:paraId="2382B9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9.說明</w:t>
            </w:r>
            <w:proofErr w:type="gramStart"/>
            <w:r w:rsidRPr="00E656AE">
              <w:rPr>
                <w:rFonts w:ascii="標楷體" w:eastAsia="標楷體" w:hAnsi="標楷體"/>
                <w:bCs/>
                <w:snapToGrid w:val="0"/>
                <w:color w:val="000000"/>
                <w:sz w:val="26"/>
                <w:szCs w:val="20"/>
              </w:rPr>
              <w:t>同一圓中</w:t>
            </w:r>
            <w:proofErr w:type="gramEnd"/>
            <w:r w:rsidRPr="00E656AE">
              <w:rPr>
                <w:rFonts w:ascii="標楷體" w:eastAsia="標楷體" w:hAnsi="標楷體"/>
                <w:bCs/>
                <w:snapToGrid w:val="0"/>
                <w:color w:val="000000"/>
                <w:sz w:val="26"/>
                <w:szCs w:val="20"/>
              </w:rPr>
              <w:t>，一弧所對的所有圓周角的度數都相等。</w:t>
            </w:r>
          </w:p>
        </w:tc>
        <w:tc>
          <w:tcPr>
            <w:tcW w:w="1985" w:type="dxa"/>
            <w:vAlign w:val="center"/>
          </w:tcPr>
          <w:p w14:paraId="6907408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5642551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49C6AD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65F2E59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25EDFC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7CBB637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BE33FA5"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7.報告</w:t>
            </w:r>
          </w:p>
        </w:tc>
        <w:tc>
          <w:tcPr>
            <w:tcW w:w="1843" w:type="dxa"/>
            <w:vAlign w:val="center"/>
          </w:tcPr>
          <w:p w14:paraId="180D630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49BCA7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166CF208" w14:textId="77777777" w:rsidTr="008E1724">
        <w:trPr>
          <w:trHeight w:val="1827"/>
        </w:trPr>
        <w:tc>
          <w:tcPr>
            <w:tcW w:w="670" w:type="dxa"/>
            <w:vAlign w:val="center"/>
          </w:tcPr>
          <w:p w14:paraId="336217FA"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lastRenderedPageBreak/>
              <w:t>十四</w:t>
            </w:r>
          </w:p>
        </w:tc>
        <w:tc>
          <w:tcPr>
            <w:tcW w:w="1417" w:type="dxa"/>
            <w:vAlign w:val="center"/>
          </w:tcPr>
          <w:p w14:paraId="553EA69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第2章　圓形</w:t>
            </w:r>
          </w:p>
          <w:p w14:paraId="5F88CCD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2-2 圓心角與圓周角（第二次段考）</w:t>
            </w:r>
          </w:p>
        </w:tc>
        <w:tc>
          <w:tcPr>
            <w:tcW w:w="4254" w:type="dxa"/>
            <w:tcBorders>
              <w:right w:val="single" w:sz="4" w:space="0" w:color="auto"/>
            </w:tcBorders>
            <w:vAlign w:val="center"/>
          </w:tcPr>
          <w:p w14:paraId="1E27F901" w14:textId="67943AC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7E88501C" w14:textId="43B98A3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4E763D9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292536E6"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13B7F11F"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12A9E46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1.說明一弧所對的圓周角度等於此弧度數的一半，也等於該弧所對圓心角度數的一半。</w:t>
            </w:r>
          </w:p>
          <w:p w14:paraId="1AAB97A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w:t>
            </w:r>
            <w:proofErr w:type="gramStart"/>
            <w:r w:rsidRPr="00E656AE">
              <w:rPr>
                <w:rFonts w:ascii="標楷體" w:eastAsia="標楷體" w:hAnsi="標楷體"/>
                <w:bCs/>
                <w:snapToGrid w:val="0"/>
                <w:color w:val="000000"/>
                <w:sz w:val="26"/>
                <w:szCs w:val="20"/>
              </w:rPr>
              <w:t>同一圓中</w:t>
            </w:r>
            <w:proofErr w:type="gramEnd"/>
            <w:r w:rsidRPr="00E656AE">
              <w:rPr>
                <w:rFonts w:ascii="標楷體" w:eastAsia="標楷體" w:hAnsi="標楷體"/>
                <w:bCs/>
                <w:snapToGrid w:val="0"/>
                <w:color w:val="000000"/>
                <w:sz w:val="26"/>
                <w:szCs w:val="20"/>
              </w:rPr>
              <w:t>，一弧所對的所有圓周角的度數都相等。</w:t>
            </w:r>
          </w:p>
          <w:p w14:paraId="43E6053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3.說明半圓所對的圓周角是直角。</w:t>
            </w:r>
          </w:p>
          <w:p w14:paraId="6A63BCA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4.說明若兩直線平行，則此兩平行線在</w:t>
            </w:r>
            <w:proofErr w:type="gramStart"/>
            <w:r w:rsidRPr="00E656AE">
              <w:rPr>
                <w:rFonts w:ascii="標楷體" w:eastAsia="標楷體" w:hAnsi="標楷體"/>
                <w:bCs/>
                <w:snapToGrid w:val="0"/>
                <w:color w:val="000000"/>
                <w:sz w:val="26"/>
                <w:szCs w:val="20"/>
              </w:rPr>
              <w:t>圓上所截出</w:t>
            </w:r>
            <w:proofErr w:type="gramEnd"/>
            <w:r w:rsidRPr="00E656AE">
              <w:rPr>
                <w:rFonts w:ascii="標楷體" w:eastAsia="標楷體" w:hAnsi="標楷體"/>
                <w:bCs/>
                <w:snapToGrid w:val="0"/>
                <w:color w:val="000000"/>
                <w:sz w:val="26"/>
                <w:szCs w:val="20"/>
              </w:rPr>
              <w:t>的兩弧度數相等。</w:t>
            </w:r>
          </w:p>
          <w:p w14:paraId="0F48C45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w:t>
            </w:r>
            <w:proofErr w:type="gramStart"/>
            <w:r w:rsidRPr="00E656AE">
              <w:rPr>
                <w:rFonts w:ascii="標楷體" w:eastAsia="標楷體" w:hAnsi="標楷體"/>
                <w:bCs/>
                <w:snapToGrid w:val="0"/>
                <w:color w:val="000000"/>
                <w:sz w:val="26"/>
                <w:szCs w:val="20"/>
              </w:rPr>
              <w:t>介紹圓內接</w:t>
            </w:r>
            <w:proofErr w:type="gramEnd"/>
            <w:r w:rsidRPr="00E656AE">
              <w:rPr>
                <w:rFonts w:ascii="標楷體" w:eastAsia="標楷體" w:hAnsi="標楷體"/>
                <w:bCs/>
                <w:snapToGrid w:val="0"/>
                <w:color w:val="000000"/>
                <w:sz w:val="26"/>
                <w:szCs w:val="20"/>
              </w:rPr>
              <w:t>四邊形與四邊形的外接圓。</w:t>
            </w:r>
          </w:p>
          <w:p w14:paraId="75A1BCA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6.利用尺</w:t>
            </w:r>
            <w:proofErr w:type="gramStart"/>
            <w:r w:rsidRPr="00E656AE">
              <w:rPr>
                <w:rFonts w:ascii="標楷體" w:eastAsia="標楷體" w:hAnsi="標楷體"/>
                <w:bCs/>
                <w:snapToGrid w:val="0"/>
                <w:color w:val="000000"/>
                <w:sz w:val="26"/>
                <w:szCs w:val="20"/>
              </w:rPr>
              <w:t>規</w:t>
            </w:r>
            <w:proofErr w:type="gramEnd"/>
            <w:r w:rsidRPr="00E656AE">
              <w:rPr>
                <w:rFonts w:ascii="標楷體" w:eastAsia="標楷體" w:hAnsi="標楷體"/>
                <w:bCs/>
                <w:snapToGrid w:val="0"/>
                <w:color w:val="000000"/>
                <w:sz w:val="26"/>
                <w:szCs w:val="20"/>
              </w:rPr>
              <w:t>作圖，</w:t>
            </w:r>
            <w:proofErr w:type="gramStart"/>
            <w:r w:rsidRPr="00E656AE">
              <w:rPr>
                <w:rFonts w:ascii="標楷體" w:eastAsia="標楷體" w:hAnsi="標楷體"/>
                <w:bCs/>
                <w:snapToGrid w:val="0"/>
                <w:color w:val="000000"/>
                <w:sz w:val="26"/>
                <w:szCs w:val="20"/>
              </w:rPr>
              <w:t>過圓外一點作圓的</w:t>
            </w:r>
            <w:proofErr w:type="gramEnd"/>
            <w:r w:rsidRPr="00E656AE">
              <w:rPr>
                <w:rFonts w:ascii="標楷體" w:eastAsia="標楷體" w:hAnsi="標楷體"/>
                <w:bCs/>
                <w:snapToGrid w:val="0"/>
                <w:color w:val="000000"/>
                <w:sz w:val="26"/>
                <w:szCs w:val="20"/>
              </w:rPr>
              <w:t>切線。</w:t>
            </w:r>
          </w:p>
          <w:p w14:paraId="58CF84E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7.說明圓與切線的應用問題。</w:t>
            </w:r>
          </w:p>
        </w:tc>
        <w:tc>
          <w:tcPr>
            <w:tcW w:w="1985" w:type="dxa"/>
            <w:vAlign w:val="center"/>
          </w:tcPr>
          <w:p w14:paraId="2C2B305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FEB6FC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562CC3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0E4CFA7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3A30DE5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7FCDFA1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1C00C37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6458589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2C4C86C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9.課堂問答</w:t>
            </w:r>
          </w:p>
          <w:p w14:paraId="0EDC6BC6"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10.實測</w:t>
            </w:r>
          </w:p>
        </w:tc>
        <w:tc>
          <w:tcPr>
            <w:tcW w:w="1843" w:type="dxa"/>
            <w:vAlign w:val="center"/>
          </w:tcPr>
          <w:p w14:paraId="391F43B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7F76044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6D8EB2C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【法治教育】</w:t>
            </w:r>
          </w:p>
        </w:tc>
      </w:tr>
      <w:tr w:rsidR="00E92B38" w:rsidRPr="00E656AE" w14:paraId="7B40E373" w14:textId="77777777" w:rsidTr="008E1724">
        <w:trPr>
          <w:trHeight w:val="1827"/>
        </w:trPr>
        <w:tc>
          <w:tcPr>
            <w:tcW w:w="670" w:type="dxa"/>
            <w:vAlign w:val="center"/>
          </w:tcPr>
          <w:p w14:paraId="6C8DD4E0"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十五</w:t>
            </w:r>
          </w:p>
        </w:tc>
        <w:tc>
          <w:tcPr>
            <w:tcW w:w="1417" w:type="dxa"/>
            <w:vAlign w:val="center"/>
          </w:tcPr>
          <w:p w14:paraId="182C898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7FA4556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3-1 推理證明</w:t>
            </w:r>
          </w:p>
        </w:tc>
        <w:tc>
          <w:tcPr>
            <w:tcW w:w="4254" w:type="dxa"/>
            <w:tcBorders>
              <w:right w:val="single" w:sz="4" w:space="0" w:color="auto"/>
            </w:tcBorders>
            <w:vAlign w:val="center"/>
          </w:tcPr>
          <w:p w14:paraId="5E6D696C" w14:textId="6B7E477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26722AC7" w14:textId="56F972D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04DFE64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C918D9B"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16F2310D"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lastRenderedPageBreak/>
              <w:t>數-J-C1具備從證據討論與反思事情的態度，提出合理的論述，並能和他人進行理性溝通與合作。</w:t>
            </w:r>
          </w:p>
        </w:tc>
        <w:tc>
          <w:tcPr>
            <w:tcW w:w="4252" w:type="dxa"/>
            <w:vAlign w:val="center"/>
          </w:tcPr>
          <w:p w14:paraId="64508CF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1.認識什麼是「證明」。</w:t>
            </w:r>
          </w:p>
          <w:p w14:paraId="013D10B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2.介紹幾何證明，並了解在幾何證明的寫作過程時，將「題目所給的條件」、「要說明的結論」與「推導或說明的過程」寫成已知、求證、證明的形式。</w:t>
            </w:r>
          </w:p>
          <w:p w14:paraId="1EB6F14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3.介紹思路分析是從結論推導到題目所給的條件，而推理過程則依分析的結果由題目所給的條件逐步推理至結論。</w:t>
            </w:r>
          </w:p>
          <w:p w14:paraId="6B54195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4.利用三角形的全等性質證明相關的幾何性質或問題。</w:t>
            </w:r>
          </w:p>
          <w:p w14:paraId="145D52C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5.利用三角形的相似性質證明相關的幾何問題。</w:t>
            </w:r>
          </w:p>
        </w:tc>
        <w:tc>
          <w:tcPr>
            <w:tcW w:w="1985" w:type="dxa"/>
            <w:vAlign w:val="center"/>
          </w:tcPr>
          <w:p w14:paraId="5B3D334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55E5BB6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6952711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1AC9A56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44DB015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20CE29F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202BA7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45D0D4C9"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8.課堂問答</w:t>
            </w:r>
          </w:p>
        </w:tc>
        <w:tc>
          <w:tcPr>
            <w:tcW w:w="1843" w:type="dxa"/>
            <w:vAlign w:val="center"/>
          </w:tcPr>
          <w:p w14:paraId="77800C2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065EBB3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67925AFF" w14:textId="77777777" w:rsidTr="008E1724">
        <w:trPr>
          <w:trHeight w:val="1827"/>
        </w:trPr>
        <w:tc>
          <w:tcPr>
            <w:tcW w:w="670" w:type="dxa"/>
            <w:vAlign w:val="center"/>
          </w:tcPr>
          <w:p w14:paraId="0362B502"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十六</w:t>
            </w:r>
          </w:p>
        </w:tc>
        <w:tc>
          <w:tcPr>
            <w:tcW w:w="1417" w:type="dxa"/>
            <w:vAlign w:val="center"/>
          </w:tcPr>
          <w:p w14:paraId="7CC6B58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6E2E4DBC"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3-1 推理證明</w:t>
            </w:r>
          </w:p>
        </w:tc>
        <w:tc>
          <w:tcPr>
            <w:tcW w:w="4254" w:type="dxa"/>
            <w:tcBorders>
              <w:right w:val="single" w:sz="4" w:space="0" w:color="auto"/>
            </w:tcBorders>
            <w:vAlign w:val="center"/>
          </w:tcPr>
          <w:p w14:paraId="01691BEA" w14:textId="49D7CEE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386081CD" w14:textId="359A972D"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9606C3D"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33255280"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9DAD962"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1BD2592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1.介紹在幾何證明的過程中，有時僅由已知條件不能直接推導出結論，常需要再添加一些線條或圖形，以便連</w:t>
            </w:r>
            <w:proofErr w:type="gramStart"/>
            <w:r w:rsidRPr="00E656AE">
              <w:rPr>
                <w:rFonts w:ascii="標楷體" w:eastAsia="標楷體" w:hAnsi="標楷體"/>
                <w:bCs/>
                <w:snapToGrid w:val="0"/>
                <w:color w:val="000000"/>
                <w:sz w:val="26"/>
                <w:szCs w:val="20"/>
              </w:rPr>
              <w:t>繫</w:t>
            </w:r>
            <w:proofErr w:type="gramEnd"/>
            <w:r w:rsidRPr="00E656AE">
              <w:rPr>
                <w:rFonts w:ascii="標楷體" w:eastAsia="標楷體" w:hAnsi="標楷體"/>
                <w:bCs/>
                <w:snapToGrid w:val="0"/>
                <w:color w:val="000000"/>
                <w:sz w:val="26"/>
                <w:szCs w:val="20"/>
              </w:rPr>
              <w:t>已知條件到要說明的結論之間的關係，而添加的線條或圖形稱為輔助線。</w:t>
            </w:r>
          </w:p>
          <w:p w14:paraId="6FB1CFE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2.利用輔助線證明相關的幾何證明。</w:t>
            </w:r>
          </w:p>
          <w:p w14:paraId="1381C25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3.說明不同的思路分析會產生不同的輔助線，可以有不同</w:t>
            </w:r>
            <w:proofErr w:type="gramStart"/>
            <w:r w:rsidRPr="00E656AE">
              <w:rPr>
                <w:rFonts w:ascii="標楷體" w:eastAsia="標楷體" w:hAnsi="標楷體"/>
                <w:bCs/>
                <w:snapToGrid w:val="0"/>
                <w:color w:val="000000"/>
                <w:sz w:val="26"/>
                <w:szCs w:val="20"/>
              </w:rPr>
              <w:t>的證法</w:t>
            </w:r>
            <w:proofErr w:type="gramEnd"/>
            <w:r w:rsidRPr="00E656AE">
              <w:rPr>
                <w:rFonts w:ascii="標楷體" w:eastAsia="標楷體" w:hAnsi="標楷體"/>
                <w:bCs/>
                <w:snapToGrid w:val="0"/>
                <w:color w:val="000000"/>
                <w:sz w:val="26"/>
                <w:szCs w:val="20"/>
              </w:rPr>
              <w:t>。</w:t>
            </w:r>
          </w:p>
          <w:p w14:paraId="740A1D8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4.利用奇偶數來介紹代數證明，並介紹在代數證明的寫作過程時，將「題目所給的條件」、「要說明的結論」與「推導或說明的過程」寫成已知、求證、證明的形式。</w:t>
            </w:r>
          </w:p>
          <w:p w14:paraId="431CE47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5.利用代數證明方式解決奇偶數問題、數的大小問題與因數問題等。</w:t>
            </w:r>
          </w:p>
        </w:tc>
        <w:tc>
          <w:tcPr>
            <w:tcW w:w="1985" w:type="dxa"/>
            <w:vAlign w:val="center"/>
          </w:tcPr>
          <w:p w14:paraId="4676A5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50AC267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774C58A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46F1EC1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9FA032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17577A6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11FFCB1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7.課堂問答</w:t>
            </w:r>
          </w:p>
          <w:p w14:paraId="1D1DF224"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8.實測</w:t>
            </w:r>
          </w:p>
        </w:tc>
        <w:tc>
          <w:tcPr>
            <w:tcW w:w="1843" w:type="dxa"/>
            <w:vAlign w:val="center"/>
          </w:tcPr>
          <w:p w14:paraId="20DF13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290CB54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597E1509" w14:textId="77777777" w:rsidTr="008E1724">
        <w:trPr>
          <w:trHeight w:val="1827"/>
        </w:trPr>
        <w:tc>
          <w:tcPr>
            <w:tcW w:w="670" w:type="dxa"/>
            <w:vAlign w:val="center"/>
          </w:tcPr>
          <w:p w14:paraId="74B9E76A"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十七</w:t>
            </w:r>
          </w:p>
        </w:tc>
        <w:tc>
          <w:tcPr>
            <w:tcW w:w="1417" w:type="dxa"/>
            <w:vAlign w:val="center"/>
          </w:tcPr>
          <w:p w14:paraId="1AEFB43D"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78E23CD5"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3-1 推理證明</w:t>
            </w:r>
          </w:p>
        </w:tc>
        <w:tc>
          <w:tcPr>
            <w:tcW w:w="4254" w:type="dxa"/>
            <w:tcBorders>
              <w:right w:val="single" w:sz="4" w:space="0" w:color="auto"/>
            </w:tcBorders>
            <w:vAlign w:val="center"/>
          </w:tcPr>
          <w:p w14:paraId="1A44ABD2" w14:textId="167C462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57805541" w14:textId="3B3EC2DE"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715380C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w:t>
            </w:r>
            <w:r>
              <w:rPr>
                <w:rFonts w:ascii="標楷體" w:eastAsia="標楷體" w:hAnsi="標楷體"/>
                <w:bCs/>
                <w:snapToGrid w:val="0"/>
                <w:color w:val="000000"/>
                <w:sz w:val="26"/>
                <w:szCs w:val="20"/>
              </w:rPr>
              <w:lastRenderedPageBreak/>
              <w:t>象。能在經驗範圍內，以數學語言表述平面與空間的基本關係和性質。能以基本的統計量與機率，描述生活中不確定性的程度。</w:t>
            </w:r>
          </w:p>
          <w:p w14:paraId="2B7FDD7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635FADE3"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689EDC3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1.利用奇偶數來介紹代數證明，並介紹在代數證明的寫作過程時，將「題目所給的條件」、「要說明的結論」與「推導或說明的過程」寫成已知、求證、證明的形式。</w:t>
            </w:r>
          </w:p>
          <w:p w14:paraId="31741D40"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2.利用代數證明方式解決奇偶數問題、數的大小問題與因數問題等。</w:t>
            </w:r>
          </w:p>
        </w:tc>
        <w:tc>
          <w:tcPr>
            <w:tcW w:w="1985" w:type="dxa"/>
            <w:vAlign w:val="center"/>
          </w:tcPr>
          <w:p w14:paraId="4E92FB3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77BC341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0A27184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18DBC91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42BE5B0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1BB64BE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B8A66CF"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4796EC2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03EDEBD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tc>
      </w:tr>
      <w:tr w:rsidR="00E92B38" w:rsidRPr="00E656AE" w14:paraId="7414A300" w14:textId="77777777" w:rsidTr="008E1724">
        <w:trPr>
          <w:trHeight w:val="1827"/>
        </w:trPr>
        <w:tc>
          <w:tcPr>
            <w:tcW w:w="670" w:type="dxa"/>
            <w:vAlign w:val="center"/>
          </w:tcPr>
          <w:p w14:paraId="54F9EA5C"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十八</w:t>
            </w:r>
          </w:p>
        </w:tc>
        <w:tc>
          <w:tcPr>
            <w:tcW w:w="1417" w:type="dxa"/>
            <w:vAlign w:val="center"/>
          </w:tcPr>
          <w:p w14:paraId="12A0C17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3C299C6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3-2三角形的心</w:t>
            </w:r>
          </w:p>
        </w:tc>
        <w:tc>
          <w:tcPr>
            <w:tcW w:w="4254" w:type="dxa"/>
            <w:tcBorders>
              <w:right w:val="single" w:sz="4" w:space="0" w:color="auto"/>
            </w:tcBorders>
            <w:vAlign w:val="center"/>
          </w:tcPr>
          <w:p w14:paraId="23614C5F" w14:textId="58737F2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66BB9A26" w14:textId="6AAC86E4"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46158224"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422E6CDB"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0A12D5DE"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0FA363F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1.透過實際操作，</w:t>
            </w:r>
            <w:proofErr w:type="gramStart"/>
            <w:r w:rsidRPr="00E656AE">
              <w:rPr>
                <w:rFonts w:ascii="標楷體" w:eastAsia="標楷體" w:hAnsi="標楷體"/>
                <w:bCs/>
                <w:snapToGrid w:val="0"/>
                <w:color w:val="000000"/>
                <w:sz w:val="26"/>
                <w:szCs w:val="20"/>
              </w:rPr>
              <w:t>摺</w:t>
            </w:r>
            <w:proofErr w:type="gramEnd"/>
            <w:r w:rsidRPr="00E656AE">
              <w:rPr>
                <w:rFonts w:ascii="標楷體" w:eastAsia="標楷體" w:hAnsi="標楷體"/>
                <w:bCs/>
                <w:snapToGrid w:val="0"/>
                <w:color w:val="000000"/>
                <w:sz w:val="26"/>
                <w:szCs w:val="20"/>
              </w:rPr>
              <w:t>出一個銳角三角形其三邊的中垂線，觀察出此三條中垂線會交於同一點。</w:t>
            </w:r>
          </w:p>
          <w:p w14:paraId="0A3FBF8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2.說明當三角形的三個頂點都落在圓周上時，圓心到此三角形的三個頂點的距離都會相等。</w:t>
            </w:r>
          </w:p>
          <w:p w14:paraId="4AA4212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3.說明通過三角形三個頂點的圓稱為此三角形的外接圓，圓心稱為此三角形的外心，並可由尺</w:t>
            </w:r>
            <w:proofErr w:type="gramStart"/>
            <w:r w:rsidRPr="00E656AE">
              <w:rPr>
                <w:rFonts w:ascii="標楷體" w:eastAsia="標楷體" w:hAnsi="標楷體"/>
                <w:bCs/>
                <w:snapToGrid w:val="0"/>
                <w:color w:val="000000"/>
                <w:sz w:val="26"/>
                <w:szCs w:val="20"/>
              </w:rPr>
              <w:t>規</w:t>
            </w:r>
            <w:proofErr w:type="gramEnd"/>
            <w:r w:rsidRPr="00E656AE">
              <w:rPr>
                <w:rFonts w:ascii="標楷體" w:eastAsia="標楷體" w:hAnsi="標楷體"/>
                <w:bCs/>
                <w:snapToGrid w:val="0"/>
                <w:color w:val="000000"/>
                <w:sz w:val="26"/>
                <w:szCs w:val="20"/>
              </w:rPr>
              <w:t>作圖作出此外接圓，而三角形稱為</w:t>
            </w:r>
            <w:proofErr w:type="gramStart"/>
            <w:r w:rsidRPr="00E656AE">
              <w:rPr>
                <w:rFonts w:ascii="標楷體" w:eastAsia="標楷體" w:hAnsi="標楷體"/>
                <w:bCs/>
                <w:snapToGrid w:val="0"/>
                <w:color w:val="000000"/>
                <w:sz w:val="26"/>
                <w:szCs w:val="20"/>
              </w:rPr>
              <w:t>此圓的圓內</w:t>
            </w:r>
            <w:proofErr w:type="gramEnd"/>
            <w:r w:rsidRPr="00E656AE">
              <w:rPr>
                <w:rFonts w:ascii="標楷體" w:eastAsia="標楷體" w:hAnsi="標楷體"/>
                <w:bCs/>
                <w:snapToGrid w:val="0"/>
                <w:color w:val="000000"/>
                <w:sz w:val="26"/>
                <w:szCs w:val="20"/>
              </w:rPr>
              <w:t>接三角形。</w:t>
            </w:r>
          </w:p>
          <w:p w14:paraId="159866A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4.說明任意三角形三邊的中垂線交於同一點，此點稱為外心，且此點到三頂點的距離相等。</w:t>
            </w:r>
          </w:p>
          <w:p w14:paraId="12A5EE5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5.說明銳角三角形的外心會落在三角形的</w:t>
            </w:r>
            <w:proofErr w:type="gramStart"/>
            <w:r w:rsidRPr="00E656AE">
              <w:rPr>
                <w:rFonts w:ascii="標楷體" w:eastAsia="標楷體" w:hAnsi="標楷體"/>
                <w:bCs/>
                <w:snapToGrid w:val="0"/>
                <w:color w:val="000000"/>
                <w:sz w:val="26"/>
                <w:szCs w:val="20"/>
              </w:rPr>
              <w:t>內部，</w:t>
            </w:r>
            <w:proofErr w:type="gramEnd"/>
            <w:r w:rsidRPr="00E656AE">
              <w:rPr>
                <w:rFonts w:ascii="標楷體" w:eastAsia="標楷體" w:hAnsi="標楷體"/>
                <w:bCs/>
                <w:snapToGrid w:val="0"/>
                <w:color w:val="000000"/>
                <w:sz w:val="26"/>
                <w:szCs w:val="20"/>
              </w:rPr>
              <w:t>直角三角形的外心剛好落在斜邊中點上，鈍角三角形的外心會落在三角形的外部。</w:t>
            </w:r>
          </w:p>
          <w:p w14:paraId="02B4DD1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6.說明直角三角形與等腰三角形的外接圓半徑。</w:t>
            </w:r>
          </w:p>
        </w:tc>
        <w:tc>
          <w:tcPr>
            <w:tcW w:w="1985" w:type="dxa"/>
            <w:vAlign w:val="center"/>
          </w:tcPr>
          <w:p w14:paraId="6F9192C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3EB84EE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3FB7113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6D1D228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11C29F4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7265924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DAA8B8F"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7.報告</w:t>
            </w:r>
          </w:p>
        </w:tc>
        <w:tc>
          <w:tcPr>
            <w:tcW w:w="1843" w:type="dxa"/>
            <w:vAlign w:val="center"/>
          </w:tcPr>
          <w:p w14:paraId="52B8C2E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15198BC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1014412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【生涯規劃教育】</w:t>
            </w:r>
          </w:p>
        </w:tc>
      </w:tr>
      <w:tr w:rsidR="00E92B38" w:rsidRPr="00E656AE" w14:paraId="0174CAA7" w14:textId="77777777" w:rsidTr="008E1724">
        <w:trPr>
          <w:trHeight w:val="1827"/>
        </w:trPr>
        <w:tc>
          <w:tcPr>
            <w:tcW w:w="670" w:type="dxa"/>
            <w:vAlign w:val="center"/>
          </w:tcPr>
          <w:p w14:paraId="56BE206C"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lastRenderedPageBreak/>
              <w:t>十九</w:t>
            </w:r>
          </w:p>
        </w:tc>
        <w:tc>
          <w:tcPr>
            <w:tcW w:w="1417" w:type="dxa"/>
            <w:vAlign w:val="center"/>
          </w:tcPr>
          <w:p w14:paraId="56EEBEF4"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202069D0"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3-2三角形的心</w:t>
            </w:r>
          </w:p>
        </w:tc>
        <w:tc>
          <w:tcPr>
            <w:tcW w:w="4254" w:type="dxa"/>
            <w:tcBorders>
              <w:right w:val="single" w:sz="4" w:space="0" w:color="auto"/>
            </w:tcBorders>
            <w:vAlign w:val="center"/>
          </w:tcPr>
          <w:p w14:paraId="16881BDE" w14:textId="50178A6C"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7EA1DC2D" w14:textId="130A7B35"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2288A3F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6F06C059"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710E0812"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4258908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1.說明任意三角形三邊的中垂線交於同一點，此點稱為外心，且此點到三頂點的距離相等。</w:t>
            </w:r>
          </w:p>
          <w:p w14:paraId="5AAE4E5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2.說明外心的角度問題與外心的應用問題。</w:t>
            </w:r>
          </w:p>
          <w:p w14:paraId="6C00F0C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3.透過實際操作，</w:t>
            </w:r>
            <w:proofErr w:type="gramStart"/>
            <w:r w:rsidRPr="00E656AE">
              <w:rPr>
                <w:rFonts w:ascii="標楷體" w:eastAsia="標楷體" w:hAnsi="標楷體"/>
                <w:bCs/>
                <w:snapToGrid w:val="0"/>
                <w:color w:val="000000"/>
                <w:sz w:val="26"/>
                <w:szCs w:val="20"/>
              </w:rPr>
              <w:t>摺</w:t>
            </w:r>
            <w:proofErr w:type="gramEnd"/>
            <w:r w:rsidRPr="00E656AE">
              <w:rPr>
                <w:rFonts w:ascii="標楷體" w:eastAsia="標楷體" w:hAnsi="標楷體"/>
                <w:bCs/>
                <w:snapToGrid w:val="0"/>
                <w:color w:val="000000"/>
                <w:sz w:val="26"/>
                <w:szCs w:val="20"/>
              </w:rPr>
              <w:t>出一個三角形其三</w:t>
            </w:r>
            <w:r w:rsidRPr="00E656AE">
              <w:rPr>
                <w:rFonts w:ascii="標楷體" w:eastAsia="標楷體" w:hAnsi="標楷體" w:hint="eastAsia"/>
                <w:bCs/>
                <w:snapToGrid w:val="0"/>
                <w:color w:val="000000"/>
                <w:sz w:val="26"/>
                <w:szCs w:val="20"/>
              </w:rPr>
              <w:t>個</w:t>
            </w:r>
            <w:r w:rsidRPr="00E656AE">
              <w:rPr>
                <w:rFonts w:ascii="標楷體" w:eastAsia="標楷體" w:hAnsi="標楷體"/>
                <w:bCs/>
                <w:snapToGrid w:val="0"/>
                <w:color w:val="000000"/>
                <w:sz w:val="26"/>
                <w:szCs w:val="20"/>
              </w:rPr>
              <w:t>角的平分線，觀察出</w:t>
            </w:r>
            <w:proofErr w:type="gramStart"/>
            <w:r w:rsidRPr="00E656AE">
              <w:rPr>
                <w:rFonts w:ascii="標楷體" w:eastAsia="標楷體" w:hAnsi="標楷體"/>
                <w:bCs/>
                <w:snapToGrid w:val="0"/>
                <w:color w:val="000000"/>
                <w:sz w:val="26"/>
                <w:szCs w:val="20"/>
              </w:rPr>
              <w:t>此三條</w:t>
            </w:r>
            <w:r w:rsidRPr="00E656AE">
              <w:rPr>
                <w:rFonts w:ascii="標楷體" w:eastAsia="標楷體" w:hAnsi="標楷體" w:hint="eastAsia"/>
                <w:bCs/>
                <w:snapToGrid w:val="0"/>
                <w:color w:val="000000"/>
                <w:sz w:val="26"/>
                <w:szCs w:val="20"/>
              </w:rPr>
              <w:t>角</w:t>
            </w:r>
            <w:r w:rsidRPr="00E656AE">
              <w:rPr>
                <w:rFonts w:ascii="標楷體" w:eastAsia="標楷體" w:hAnsi="標楷體"/>
                <w:bCs/>
                <w:snapToGrid w:val="0"/>
                <w:color w:val="000000"/>
                <w:sz w:val="26"/>
                <w:szCs w:val="20"/>
              </w:rPr>
              <w:t>平分</w:t>
            </w:r>
            <w:proofErr w:type="gramEnd"/>
            <w:r w:rsidRPr="00E656AE">
              <w:rPr>
                <w:rFonts w:ascii="標楷體" w:eastAsia="標楷體" w:hAnsi="標楷體"/>
                <w:bCs/>
                <w:snapToGrid w:val="0"/>
                <w:color w:val="000000"/>
                <w:sz w:val="26"/>
                <w:szCs w:val="20"/>
              </w:rPr>
              <w:t>線會交於同一點。</w:t>
            </w:r>
          </w:p>
          <w:p w14:paraId="7B227F9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4.說明三角形的三內角的角平分線交於一點，此點就是三角形的內心，且說明三角形的內心到此三邊等距離。</w:t>
            </w:r>
          </w:p>
          <w:p w14:paraId="7586FBE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5.說明若以三角形的內心為圓心，到三邊的距離為半徑畫圓，可得到三角形的內切圓。</w:t>
            </w:r>
          </w:p>
          <w:p w14:paraId="567AEA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6.說明任意三角形一定可以在其內部找到一個與三邊均相切的圓，</w:t>
            </w:r>
            <w:proofErr w:type="gramStart"/>
            <w:r w:rsidRPr="00E656AE">
              <w:rPr>
                <w:rFonts w:ascii="標楷體" w:eastAsia="標楷體" w:hAnsi="標楷體"/>
                <w:bCs/>
                <w:snapToGrid w:val="0"/>
                <w:color w:val="000000"/>
                <w:sz w:val="26"/>
                <w:szCs w:val="20"/>
              </w:rPr>
              <w:t>此圓稱為</w:t>
            </w:r>
            <w:proofErr w:type="gramEnd"/>
            <w:r w:rsidRPr="00E656AE">
              <w:rPr>
                <w:rFonts w:ascii="標楷體" w:eastAsia="標楷體" w:hAnsi="標楷體"/>
                <w:bCs/>
                <w:snapToGrid w:val="0"/>
                <w:color w:val="000000"/>
                <w:sz w:val="26"/>
                <w:szCs w:val="20"/>
              </w:rPr>
              <w:t>三角形的內切圓，圓心稱為三角形的內心，而三角形稱為</w:t>
            </w:r>
            <w:proofErr w:type="gramStart"/>
            <w:r w:rsidRPr="00E656AE">
              <w:rPr>
                <w:rFonts w:ascii="標楷體" w:eastAsia="標楷體" w:hAnsi="標楷體"/>
                <w:bCs/>
                <w:snapToGrid w:val="0"/>
                <w:color w:val="000000"/>
                <w:sz w:val="26"/>
                <w:szCs w:val="20"/>
              </w:rPr>
              <w:t>此圓的外切</w:t>
            </w:r>
            <w:proofErr w:type="gramEnd"/>
            <w:r w:rsidRPr="00E656AE">
              <w:rPr>
                <w:rFonts w:ascii="標楷體" w:eastAsia="標楷體" w:hAnsi="標楷體"/>
                <w:bCs/>
                <w:snapToGrid w:val="0"/>
                <w:color w:val="000000"/>
                <w:sz w:val="26"/>
                <w:szCs w:val="20"/>
              </w:rPr>
              <w:t>三角形。</w:t>
            </w:r>
          </w:p>
          <w:p w14:paraId="4493FC8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7.介紹若三角形的內心與三個頂點連接，可以將原三角形分成三個小三角形，且其面積比等於</w:t>
            </w:r>
            <w:proofErr w:type="gramStart"/>
            <w:r w:rsidRPr="00E656AE">
              <w:rPr>
                <w:rFonts w:ascii="標楷體" w:eastAsia="標楷體" w:hAnsi="標楷體"/>
                <w:bCs/>
                <w:snapToGrid w:val="0"/>
                <w:color w:val="000000"/>
                <w:sz w:val="26"/>
                <w:szCs w:val="20"/>
              </w:rPr>
              <w:t>三</w:t>
            </w:r>
            <w:proofErr w:type="gramEnd"/>
            <w:r w:rsidRPr="00E656AE">
              <w:rPr>
                <w:rFonts w:ascii="標楷體" w:eastAsia="標楷體" w:hAnsi="標楷體"/>
                <w:bCs/>
                <w:snapToGrid w:val="0"/>
                <w:color w:val="000000"/>
                <w:sz w:val="26"/>
                <w:szCs w:val="20"/>
              </w:rPr>
              <w:t>邊長的比。</w:t>
            </w:r>
          </w:p>
        </w:tc>
        <w:tc>
          <w:tcPr>
            <w:tcW w:w="1985" w:type="dxa"/>
            <w:vAlign w:val="center"/>
          </w:tcPr>
          <w:p w14:paraId="7C4BFD9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0A4B8FC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2.口頭討論</w:t>
            </w:r>
          </w:p>
          <w:p w14:paraId="0FD8632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3.平時上課表現</w:t>
            </w:r>
          </w:p>
          <w:p w14:paraId="7B605AB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4.作業繳交</w:t>
            </w:r>
          </w:p>
          <w:p w14:paraId="3A84AA8B"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5.學習態度</w:t>
            </w:r>
          </w:p>
          <w:p w14:paraId="0E8F79C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6.紙筆測驗</w:t>
            </w:r>
          </w:p>
          <w:p w14:paraId="313F949F"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7.課堂問答</w:t>
            </w:r>
          </w:p>
        </w:tc>
        <w:tc>
          <w:tcPr>
            <w:tcW w:w="1843" w:type="dxa"/>
            <w:vAlign w:val="center"/>
          </w:tcPr>
          <w:p w14:paraId="6F355C9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6D2F16D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428B9F8D"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【性別平等教育】</w:t>
            </w:r>
          </w:p>
        </w:tc>
      </w:tr>
      <w:tr w:rsidR="00E92B38" w:rsidRPr="00E656AE" w14:paraId="4CFD87F2" w14:textId="77777777" w:rsidTr="008E1724">
        <w:trPr>
          <w:trHeight w:val="1827"/>
        </w:trPr>
        <w:tc>
          <w:tcPr>
            <w:tcW w:w="670" w:type="dxa"/>
            <w:vAlign w:val="center"/>
          </w:tcPr>
          <w:p w14:paraId="788F27C1"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二十</w:t>
            </w:r>
          </w:p>
        </w:tc>
        <w:tc>
          <w:tcPr>
            <w:tcW w:w="1417" w:type="dxa"/>
            <w:vAlign w:val="center"/>
          </w:tcPr>
          <w:p w14:paraId="26F51512"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23361F98"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3-2三角形的心</w:t>
            </w:r>
          </w:p>
        </w:tc>
        <w:tc>
          <w:tcPr>
            <w:tcW w:w="4254" w:type="dxa"/>
            <w:tcBorders>
              <w:right w:val="single" w:sz="4" w:space="0" w:color="auto"/>
            </w:tcBorders>
            <w:vAlign w:val="center"/>
          </w:tcPr>
          <w:p w14:paraId="6E66CBB4" w14:textId="7E5D7D6A"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78A1AF26" w14:textId="769703C7"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6DC94142"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5CD975F0"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lastRenderedPageBreak/>
              <w:t>數-J-B3具備辨認藝術作品中的幾何形體或數量關係的素養，並能在數學的推導中，享受數學之美。</w:t>
            </w:r>
          </w:p>
          <w:p w14:paraId="1D8E66DC"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7B0CC44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1.說明三角形的面積等於內切圓半徑與三角形周長之乘積的一半。</w:t>
            </w:r>
          </w:p>
          <w:p w14:paraId="33D21CF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2.說明直角三角形的兩股和等於斜邊長加內切圓半徑的2倍。</w:t>
            </w:r>
          </w:p>
          <w:p w14:paraId="1EAE662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3.操作探索三角形的三中線交於一點，此交點稱為三角形的重心。</w:t>
            </w:r>
          </w:p>
          <w:p w14:paraId="2392D7D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4.說明重心到</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頂點的距離等於此中線長的三分之二</w:t>
            </w:r>
            <w:proofErr w:type="gramStart"/>
            <w:r w:rsidRPr="00E656AE">
              <w:rPr>
                <w:rFonts w:ascii="標楷體" w:eastAsia="標楷體" w:hAnsi="標楷體"/>
                <w:bCs/>
                <w:snapToGrid w:val="0"/>
                <w:color w:val="000000"/>
                <w:sz w:val="26"/>
                <w:szCs w:val="20"/>
              </w:rPr>
              <w:t>倍</w:t>
            </w:r>
            <w:proofErr w:type="gramEnd"/>
            <w:r w:rsidRPr="00E656AE">
              <w:rPr>
                <w:rFonts w:ascii="標楷體" w:eastAsia="標楷體" w:hAnsi="標楷體"/>
                <w:bCs/>
                <w:snapToGrid w:val="0"/>
                <w:color w:val="000000"/>
                <w:sz w:val="26"/>
                <w:szCs w:val="20"/>
              </w:rPr>
              <w:t>；重心到一邊中點的距離等於此中線長的三分之一</w:t>
            </w:r>
            <w:proofErr w:type="gramStart"/>
            <w:r w:rsidRPr="00E656AE">
              <w:rPr>
                <w:rFonts w:ascii="標楷體" w:eastAsia="標楷體" w:hAnsi="標楷體"/>
                <w:bCs/>
                <w:snapToGrid w:val="0"/>
                <w:color w:val="000000"/>
                <w:sz w:val="26"/>
                <w:szCs w:val="20"/>
              </w:rPr>
              <w:t>倍</w:t>
            </w:r>
            <w:proofErr w:type="gramEnd"/>
            <w:r w:rsidRPr="00E656AE">
              <w:rPr>
                <w:rFonts w:ascii="標楷體" w:eastAsia="標楷體" w:hAnsi="標楷體"/>
                <w:bCs/>
                <w:snapToGrid w:val="0"/>
                <w:color w:val="000000"/>
                <w:sz w:val="26"/>
                <w:szCs w:val="20"/>
              </w:rPr>
              <w:t>。</w:t>
            </w:r>
          </w:p>
          <w:p w14:paraId="53701B5E"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5.說明重心到</w:t>
            </w:r>
            <w:proofErr w:type="gramStart"/>
            <w:r w:rsidRPr="00E656AE">
              <w:rPr>
                <w:rFonts w:ascii="標楷體" w:eastAsia="標楷體" w:hAnsi="標楷體"/>
                <w:bCs/>
                <w:snapToGrid w:val="0"/>
                <w:color w:val="000000"/>
                <w:sz w:val="26"/>
                <w:szCs w:val="20"/>
              </w:rPr>
              <w:t>一</w:t>
            </w:r>
            <w:proofErr w:type="gramEnd"/>
            <w:r w:rsidRPr="00E656AE">
              <w:rPr>
                <w:rFonts w:ascii="標楷體" w:eastAsia="標楷體" w:hAnsi="標楷體"/>
                <w:bCs/>
                <w:snapToGrid w:val="0"/>
                <w:color w:val="000000"/>
                <w:sz w:val="26"/>
                <w:szCs w:val="20"/>
              </w:rPr>
              <w:t>頂點的距離等於重心到其對邊中點距離的2倍。</w:t>
            </w:r>
          </w:p>
          <w:p w14:paraId="0ED6B61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6.說明三角形的重心到三頂點的連線，將此三角形面積</w:t>
            </w:r>
            <w:proofErr w:type="gramStart"/>
            <w:r w:rsidRPr="00E656AE">
              <w:rPr>
                <w:rFonts w:ascii="標楷體" w:eastAsia="標楷體" w:hAnsi="標楷體"/>
                <w:bCs/>
                <w:snapToGrid w:val="0"/>
                <w:color w:val="000000"/>
                <w:sz w:val="26"/>
                <w:szCs w:val="20"/>
              </w:rPr>
              <w:t>三</w:t>
            </w:r>
            <w:proofErr w:type="gramEnd"/>
            <w:r w:rsidRPr="00E656AE">
              <w:rPr>
                <w:rFonts w:ascii="標楷體" w:eastAsia="標楷體" w:hAnsi="標楷體"/>
                <w:bCs/>
                <w:snapToGrid w:val="0"/>
                <w:color w:val="000000"/>
                <w:sz w:val="26"/>
                <w:szCs w:val="20"/>
              </w:rPr>
              <w:t>等分。</w:t>
            </w:r>
          </w:p>
          <w:p w14:paraId="5E13B0F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7.說明三角形的三中線將此三角形分割成六個等面積的小三角形。</w:t>
            </w:r>
          </w:p>
        </w:tc>
        <w:tc>
          <w:tcPr>
            <w:tcW w:w="1985" w:type="dxa"/>
            <w:vAlign w:val="center"/>
          </w:tcPr>
          <w:p w14:paraId="3479118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lastRenderedPageBreak/>
              <w:t>1.發表</w:t>
            </w:r>
          </w:p>
          <w:p w14:paraId="23A2566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25D9E957"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33D9775D"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38C4EC9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75B4894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2A04879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0AD2C1A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525B67E0"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9.課堂問答</w:t>
            </w:r>
          </w:p>
        </w:tc>
        <w:tc>
          <w:tcPr>
            <w:tcW w:w="1843" w:type="dxa"/>
            <w:vAlign w:val="center"/>
          </w:tcPr>
          <w:p w14:paraId="17ACD82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5CED8A4A"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1FDF1A38"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【環境教育】</w:t>
            </w:r>
          </w:p>
        </w:tc>
      </w:tr>
      <w:tr w:rsidR="00E92B38" w:rsidRPr="00E656AE" w14:paraId="4F14B76A" w14:textId="77777777" w:rsidTr="008E1724">
        <w:trPr>
          <w:trHeight w:val="1827"/>
        </w:trPr>
        <w:tc>
          <w:tcPr>
            <w:tcW w:w="670" w:type="dxa"/>
            <w:vAlign w:val="center"/>
          </w:tcPr>
          <w:p w14:paraId="35553232" w14:textId="77777777" w:rsidR="00E92B38" w:rsidRPr="00E656AE" w:rsidRDefault="00E92B38" w:rsidP="00151D5D">
            <w:pPr>
              <w:spacing w:line="260" w:lineRule="exact"/>
              <w:jc w:val="center"/>
              <w:rPr>
                <w:rFonts w:ascii="標楷體" w:eastAsia="標楷體" w:hAnsi="標楷體"/>
                <w:snapToGrid w:val="0"/>
                <w:sz w:val="20"/>
                <w:szCs w:val="20"/>
              </w:rPr>
            </w:pPr>
            <w:r w:rsidRPr="00E656AE">
              <w:rPr>
                <w:rFonts w:ascii="標楷體" w:eastAsia="標楷體" w:hAnsi="標楷體"/>
                <w:snapToGrid w:val="0"/>
                <w:sz w:val="26"/>
                <w:szCs w:val="20"/>
              </w:rPr>
              <w:t>二十一</w:t>
            </w:r>
          </w:p>
        </w:tc>
        <w:tc>
          <w:tcPr>
            <w:tcW w:w="1417" w:type="dxa"/>
            <w:vAlign w:val="center"/>
          </w:tcPr>
          <w:p w14:paraId="2073757E"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第3章　推理證明與三角形的心</w:t>
            </w:r>
          </w:p>
          <w:p w14:paraId="086F27A3" w14:textId="77777777" w:rsidR="00E92B38" w:rsidRPr="00E656AE" w:rsidRDefault="00E92B38" w:rsidP="001D4DE5">
            <w:pPr>
              <w:spacing w:line="260" w:lineRule="exact"/>
              <w:jc w:val="center"/>
              <w:rPr>
                <w:rFonts w:ascii="標楷體" w:eastAsia="標楷體" w:hAnsi="標楷體"/>
                <w:sz w:val="20"/>
                <w:szCs w:val="20"/>
              </w:rPr>
            </w:pPr>
            <w:r w:rsidRPr="00E656AE">
              <w:rPr>
                <w:rFonts w:ascii="標楷體" w:eastAsia="標楷體" w:hAnsi="標楷體"/>
                <w:bCs/>
                <w:snapToGrid w:val="0"/>
                <w:color w:val="000000"/>
                <w:sz w:val="26"/>
                <w:szCs w:val="20"/>
              </w:rPr>
              <w:t>3-2 三角形的心（第三次段考）</w:t>
            </w:r>
          </w:p>
        </w:tc>
        <w:tc>
          <w:tcPr>
            <w:tcW w:w="4254" w:type="dxa"/>
            <w:tcBorders>
              <w:right w:val="single" w:sz="4" w:space="0" w:color="auto"/>
            </w:tcBorders>
            <w:vAlign w:val="center"/>
          </w:tcPr>
          <w:p w14:paraId="2B5048EB" w14:textId="3D415E1B"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數-J-A1對於學習數學有信心，能使用適當的數學語言，並能應用於日常生活中。</w:t>
            </w:r>
          </w:p>
          <w:p w14:paraId="420A3BC2" w14:textId="27866E38" w:rsidR="00E92B38" w:rsidRPr="00E656AE" w:rsidRDefault="00C822B0"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數-J-A2具備有理數、根式、坐標系之運作能力，並能以符號代表數或幾何物件，在生活情境或可理解的想像情境中解決問題。</w:t>
            </w:r>
          </w:p>
          <w:p w14:paraId="1DA359E5"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數-J-B1具備處理代數與幾何中數學關係的能力，並用以描述情境中的現象。能在經驗範圍內，以數學語言表述平面與空間的基本關係和性質。能以基本的統計量與機率，描述生活中不確定性的程度。</w:t>
            </w:r>
          </w:p>
          <w:p w14:paraId="1EBC668F" w14:textId="77777777" w:rsidR="00E92B38" w:rsidRPr="00E656AE" w:rsidRDefault="00613043" w:rsidP="00151D5D">
            <w:pPr>
              <w:adjustRightInd w:val="0"/>
              <w:snapToGrid w:val="0"/>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數-J-B3具備辨認藝術作品中的幾何形體或數量關係的素養，並能在數學的推導中，享受數學之美。</w:t>
            </w:r>
          </w:p>
          <w:p w14:paraId="3CB7308D" w14:textId="77777777" w:rsidR="00E92B38" w:rsidRPr="00E656AE" w:rsidRDefault="008444B1" w:rsidP="00151D5D">
            <w:pPr>
              <w:spacing w:line="260" w:lineRule="exact"/>
              <w:jc w:val="center"/>
              <w:rPr>
                <w:rFonts w:ascii="標楷體" w:eastAsia="標楷體" w:hAnsi="標楷體"/>
                <w:bCs/>
                <w:snapToGrid w:val="0"/>
                <w:sz w:val="20"/>
                <w:szCs w:val="20"/>
              </w:rPr>
            </w:pPr>
            <w:r>
              <w:rPr>
                <w:rFonts w:ascii="標楷體" w:eastAsia="標楷體" w:hAnsi="標楷體"/>
                <w:bCs/>
                <w:snapToGrid w:val="0"/>
                <w:color w:val="000000"/>
                <w:sz w:val="26"/>
                <w:szCs w:val="20"/>
              </w:rPr>
              <w:t>數-J-C1具備從證據討論與反思事情的態度，提出合理的論述，並能和他人進行理性溝通與合作。</w:t>
            </w:r>
          </w:p>
        </w:tc>
        <w:tc>
          <w:tcPr>
            <w:tcW w:w="4252" w:type="dxa"/>
            <w:vAlign w:val="center"/>
          </w:tcPr>
          <w:p w14:paraId="5ACE5854"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1.說明三角形的重心到三頂點的連線，將此三角形面積</w:t>
            </w:r>
            <w:proofErr w:type="gramStart"/>
            <w:r w:rsidRPr="00E656AE">
              <w:rPr>
                <w:rFonts w:ascii="標楷體" w:eastAsia="標楷體" w:hAnsi="標楷體"/>
                <w:bCs/>
                <w:snapToGrid w:val="0"/>
                <w:color w:val="000000"/>
                <w:sz w:val="26"/>
                <w:szCs w:val="20"/>
              </w:rPr>
              <w:t>三</w:t>
            </w:r>
            <w:proofErr w:type="gramEnd"/>
            <w:r w:rsidRPr="00E656AE">
              <w:rPr>
                <w:rFonts w:ascii="標楷體" w:eastAsia="標楷體" w:hAnsi="標楷體"/>
                <w:bCs/>
                <w:snapToGrid w:val="0"/>
                <w:color w:val="000000"/>
                <w:sz w:val="26"/>
                <w:szCs w:val="20"/>
              </w:rPr>
              <w:t>等分。</w:t>
            </w:r>
          </w:p>
          <w:p w14:paraId="391F76D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2.說明三角形的三中線將此三角形分割成六個等面積的小三角形。</w:t>
            </w:r>
          </w:p>
          <w:p w14:paraId="071E03C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3.利用重心的性質，演練直角三角形的重心應用題型。</w:t>
            </w:r>
          </w:p>
        </w:tc>
        <w:tc>
          <w:tcPr>
            <w:tcW w:w="1985" w:type="dxa"/>
            <w:vAlign w:val="center"/>
          </w:tcPr>
          <w:p w14:paraId="25838039"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1.發表</w:t>
            </w:r>
          </w:p>
          <w:p w14:paraId="40DAD483"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2.小組互動</w:t>
            </w:r>
          </w:p>
          <w:p w14:paraId="26177C35"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3.口頭討論</w:t>
            </w:r>
          </w:p>
          <w:p w14:paraId="6E04D63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4.平時上課表現</w:t>
            </w:r>
          </w:p>
          <w:p w14:paraId="4A9A06F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5.作業繳交</w:t>
            </w:r>
          </w:p>
          <w:p w14:paraId="1209302F"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6.學習態度</w:t>
            </w:r>
          </w:p>
          <w:p w14:paraId="058A2C62"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7.紙筆測驗</w:t>
            </w:r>
          </w:p>
          <w:p w14:paraId="20D54CA6"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8.報告</w:t>
            </w:r>
          </w:p>
          <w:p w14:paraId="31EA33C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9.課堂問答</w:t>
            </w:r>
          </w:p>
          <w:p w14:paraId="00D0367A" w14:textId="77777777" w:rsidR="00E92B38" w:rsidRPr="00E656AE" w:rsidRDefault="00E92B38" w:rsidP="00151D5D">
            <w:pPr>
              <w:spacing w:line="260" w:lineRule="exact"/>
              <w:rPr>
                <w:rFonts w:ascii="標楷體" w:eastAsia="標楷體" w:hAnsi="標楷體"/>
                <w:sz w:val="20"/>
                <w:szCs w:val="20"/>
              </w:rPr>
            </w:pPr>
            <w:r w:rsidRPr="00E656AE">
              <w:rPr>
                <w:rFonts w:ascii="標楷體" w:eastAsia="標楷體" w:hAnsi="標楷體"/>
                <w:bCs/>
                <w:snapToGrid w:val="0"/>
                <w:color w:val="000000"/>
                <w:sz w:val="26"/>
                <w:szCs w:val="20"/>
              </w:rPr>
              <w:t>10.實測</w:t>
            </w:r>
          </w:p>
        </w:tc>
        <w:tc>
          <w:tcPr>
            <w:tcW w:w="1843" w:type="dxa"/>
            <w:vAlign w:val="center"/>
          </w:tcPr>
          <w:p w14:paraId="4EC6A51C"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【閱讀素養教育】</w:t>
            </w:r>
          </w:p>
          <w:p w14:paraId="35B9054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【品德教育】</w:t>
            </w:r>
          </w:p>
          <w:p w14:paraId="160B6B01" w14:textId="77777777" w:rsidR="00E92B38" w:rsidRPr="00E656AE" w:rsidRDefault="00E92B38" w:rsidP="00151D5D">
            <w:pPr>
              <w:spacing w:line="260" w:lineRule="exact"/>
              <w:rPr>
                <w:rFonts w:ascii="標楷體" w:eastAsia="標楷體" w:hAnsi="標楷體"/>
                <w:bCs/>
                <w:snapToGrid w:val="0"/>
                <w:sz w:val="20"/>
                <w:szCs w:val="20"/>
              </w:rPr>
            </w:pPr>
            <w:r w:rsidRPr="00E656AE">
              <w:rPr>
                <w:rFonts w:ascii="標楷體" w:eastAsia="標楷體" w:hAnsi="標楷體"/>
                <w:bCs/>
                <w:snapToGrid w:val="0"/>
                <w:color w:val="000000"/>
                <w:sz w:val="26"/>
                <w:szCs w:val="20"/>
              </w:rPr>
              <w:t>【環境教育】</w:t>
            </w:r>
          </w:p>
        </w:tc>
      </w:tr>
    </w:tbl>
    <w:p w14:paraId="68CD443B" w14:textId="77777777" w:rsidR="00E92B38" w:rsidRDefault="00E92B38"/>
    <w:p w14:paraId="25BF8CC3" w14:textId="6CD9A186" w:rsidR="00D619E0" w:rsidRDefault="00D619E0"/>
    <w:p w14:paraId="7416806C" w14:textId="1E499B0F" w:rsidR="00523177" w:rsidRDefault="00523177"/>
    <w:p w14:paraId="08CE509D" w14:textId="6DF7596B" w:rsidR="00523177" w:rsidRDefault="00523177"/>
    <w:p w14:paraId="452E5B87" w14:textId="1E7A150C" w:rsidR="00523177" w:rsidRDefault="00523177"/>
    <w:p w14:paraId="4C864061" w14:textId="5560ACF8" w:rsidR="00523177" w:rsidRDefault="00523177"/>
    <w:p w14:paraId="78D876DD" w14:textId="2354F526" w:rsidR="00523177" w:rsidRDefault="00523177"/>
    <w:p w14:paraId="0D4D65D6" w14:textId="6D486A9A" w:rsidR="00523177" w:rsidRDefault="00523177"/>
    <w:p w14:paraId="0E2E8811" w14:textId="2A2699DE" w:rsidR="00523177" w:rsidRDefault="00523177"/>
    <w:p w14:paraId="25E99B23" w14:textId="0DF15E1E" w:rsidR="00523177" w:rsidRDefault="00523177"/>
    <w:p w14:paraId="7FB4548D" w14:textId="441C9324" w:rsidR="00523177" w:rsidRDefault="00523177"/>
    <w:p w14:paraId="1745B7E7" w14:textId="68ACDB01" w:rsidR="00523177" w:rsidRDefault="00523177"/>
    <w:p w14:paraId="4A5A9725" w14:textId="106541DB" w:rsidR="00523177" w:rsidRDefault="00523177"/>
    <w:p w14:paraId="179C391D" w14:textId="5F47DD1B" w:rsidR="00523177" w:rsidRDefault="00523177"/>
    <w:p w14:paraId="62FA5143" w14:textId="380C6C3B" w:rsidR="00523177" w:rsidRDefault="00523177"/>
    <w:p w14:paraId="4FA0D4B2" w14:textId="680C9285" w:rsidR="00523177" w:rsidRDefault="00523177"/>
    <w:p w14:paraId="455DDAB2" w14:textId="3C9BCB76" w:rsidR="00523177" w:rsidRDefault="00523177"/>
    <w:p w14:paraId="3FD93DD1" w14:textId="0C254D80" w:rsidR="00523177" w:rsidRDefault="00523177"/>
    <w:p w14:paraId="0E1AE16C" w14:textId="3846AF5F" w:rsidR="00523177" w:rsidRDefault="00523177"/>
    <w:p w14:paraId="0AC29FC3" w14:textId="5A45A20B" w:rsidR="00523177" w:rsidRDefault="00523177"/>
    <w:p w14:paraId="3C666F0A" w14:textId="40BEB3D1" w:rsidR="008E1724" w:rsidRDefault="008E1724"/>
    <w:p w14:paraId="6F0522F4" w14:textId="331AD62A" w:rsidR="008E1724" w:rsidRDefault="008E1724"/>
    <w:p w14:paraId="2796D5E9" w14:textId="60991E83" w:rsidR="008E1724" w:rsidRDefault="008E1724"/>
    <w:p w14:paraId="6D3483BE" w14:textId="12AF0F68" w:rsidR="008E1724" w:rsidRDefault="008E1724"/>
    <w:p w14:paraId="60EEB42A" w14:textId="40828F9E" w:rsidR="008E1724" w:rsidRDefault="008E1724"/>
    <w:p w14:paraId="6BCC6A80" w14:textId="1C1EA2FE" w:rsidR="008E1724" w:rsidRDefault="008E1724"/>
    <w:p w14:paraId="5E5FB2BA" w14:textId="18587C37" w:rsidR="008E1724" w:rsidRDefault="008E1724"/>
    <w:p w14:paraId="15A1FA03" w14:textId="02010921" w:rsidR="008E1724" w:rsidRDefault="008E1724"/>
    <w:p w14:paraId="7CC7E7C3" w14:textId="1C132D90" w:rsidR="008E1724" w:rsidRDefault="008E1724"/>
    <w:p w14:paraId="26C7B253" w14:textId="5610D8CB" w:rsidR="008E1724" w:rsidRDefault="008E1724"/>
    <w:p w14:paraId="5F59B7E4" w14:textId="0FF07EFF" w:rsidR="008E1724" w:rsidRDefault="008E1724"/>
    <w:p w14:paraId="1844B5F6" w14:textId="1F05501F" w:rsidR="008E1724" w:rsidRDefault="008E1724"/>
    <w:p w14:paraId="29DF801E" w14:textId="7E42C3FB" w:rsidR="008E1724" w:rsidRDefault="008E1724"/>
    <w:p w14:paraId="62656027" w14:textId="6626AEA1" w:rsidR="008E1724" w:rsidRDefault="008E1724"/>
    <w:p w14:paraId="750636FE" w14:textId="0A78ACAE" w:rsidR="008E1724" w:rsidRDefault="008E1724"/>
    <w:p w14:paraId="5285532C" w14:textId="77777777" w:rsidR="008E1724" w:rsidRDefault="008E1724">
      <w:pPr>
        <w:rPr>
          <w:rFonts w:hint="eastAsia"/>
        </w:rPr>
      </w:pPr>
    </w:p>
    <w:p w14:paraId="78A40488" w14:textId="474EC067" w:rsidR="00523177" w:rsidRDefault="00523177"/>
    <w:p w14:paraId="333817F2" w14:textId="09FB614E" w:rsidR="00523177" w:rsidRDefault="00523177"/>
    <w:p w14:paraId="0BD09E45" w14:textId="5D5461A1" w:rsidR="00523177" w:rsidRDefault="00523177"/>
    <w:p w14:paraId="09324FE8" w14:textId="77777777" w:rsidR="00523177" w:rsidRDefault="00523177"/>
    <w:p w14:paraId="4087DBF2" w14:textId="77777777" w:rsidR="00D619E0" w:rsidRPr="00D619E0" w:rsidRDefault="00D619E0"/>
    <w:p w14:paraId="370DBB37" w14:textId="7FCDA23D" w:rsidR="00731C7F" w:rsidRDefault="00731C7F">
      <w:pPr>
        <w:rPr>
          <w:rFonts w:ascii="標楷體" w:eastAsia="標楷體" w:hAnsi="標楷體"/>
        </w:rPr>
      </w:pPr>
    </w:p>
    <w:p w14:paraId="4307A20C" w14:textId="77777777" w:rsidR="00893699" w:rsidRPr="00FE3DF4" w:rsidRDefault="00893699" w:rsidP="00893699">
      <w:pPr>
        <w:rPr>
          <w:rFonts w:ascii="標楷體" w:eastAsia="標楷體" w:hAnsi="標楷體"/>
          <w:color w:val="FF0000"/>
          <w:sz w:val="32"/>
          <w:szCs w:val="32"/>
        </w:rPr>
      </w:pPr>
      <w:r w:rsidRPr="00FE3DF4">
        <w:rPr>
          <w:rFonts w:ascii="標楷體" w:eastAsia="標楷體" w:hAnsi="標楷體" w:hint="eastAsia"/>
          <w:sz w:val="32"/>
          <w:szCs w:val="32"/>
        </w:rPr>
        <w:lastRenderedPageBreak/>
        <w:t>【</w:t>
      </w:r>
      <w:r w:rsidRPr="00FE3DF4">
        <w:rPr>
          <w:rFonts w:ascii="標楷體" w:eastAsia="標楷體" w:hAnsi="標楷體"/>
          <w:sz w:val="32"/>
          <w:szCs w:val="32"/>
        </w:rPr>
        <w:t>第</w:t>
      </w:r>
      <w:r w:rsidRPr="00FE3DF4">
        <w:rPr>
          <w:rFonts w:ascii="標楷體" w:eastAsia="標楷體" w:hAnsi="標楷體" w:hint="eastAsia"/>
          <w:sz w:val="32"/>
          <w:szCs w:val="32"/>
        </w:rPr>
        <w:t>二</w:t>
      </w:r>
      <w:r w:rsidRPr="00FE3DF4">
        <w:rPr>
          <w:rFonts w:ascii="標楷體" w:eastAsia="標楷體" w:hAnsi="標楷體"/>
          <w:sz w:val="32"/>
          <w:szCs w:val="32"/>
        </w:rPr>
        <w:t>學期</w:t>
      </w:r>
      <w:r w:rsidRPr="00FE3DF4">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93699" w:rsidRPr="00FE3DF4" w14:paraId="40484A30" w14:textId="77777777" w:rsidTr="008C4C47">
        <w:trPr>
          <w:trHeight w:val="680"/>
        </w:trPr>
        <w:tc>
          <w:tcPr>
            <w:tcW w:w="1195" w:type="dxa"/>
            <w:vAlign w:val="center"/>
          </w:tcPr>
          <w:p w14:paraId="07884B42" w14:textId="77777777" w:rsidR="00893699" w:rsidRDefault="00893699" w:rsidP="00893699">
            <w:pPr>
              <w:jc w:val="center"/>
              <w:rPr>
                <w:rFonts w:ascii="標楷體" w:eastAsia="標楷體" w:hAnsi="標楷體"/>
                <w:sz w:val="28"/>
              </w:rPr>
            </w:pPr>
            <w:r>
              <w:rPr>
                <w:rFonts w:ascii="標楷體" w:eastAsia="標楷體" w:hAnsi="標楷體" w:hint="eastAsia"/>
                <w:sz w:val="28"/>
              </w:rPr>
              <w:t>領域</w:t>
            </w:r>
          </w:p>
          <w:p w14:paraId="3C1927EB" w14:textId="12BBDEC6" w:rsidR="00893699" w:rsidRPr="00FE3DF4" w:rsidRDefault="00893699" w:rsidP="0089369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2C1D30E6" w14:textId="4DB77BD1" w:rsidR="00893699" w:rsidRPr="00FE3DF4" w:rsidRDefault="00893699" w:rsidP="00893699">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14:paraId="76E9A8D0" w14:textId="4734715C" w:rsidR="00893699" w:rsidRPr="00FE3DF4"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vAlign w:val="center"/>
          </w:tcPr>
          <w:p w14:paraId="7CFE3BC7" w14:textId="0A05CF87" w:rsidR="00893699" w:rsidRPr="00FE3DF4"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九年級</w:t>
            </w:r>
          </w:p>
        </w:tc>
      </w:tr>
      <w:tr w:rsidR="00893699" w:rsidRPr="00FE3DF4" w14:paraId="08A5E3F8" w14:textId="77777777" w:rsidTr="008C4C47">
        <w:trPr>
          <w:trHeight w:val="680"/>
        </w:trPr>
        <w:tc>
          <w:tcPr>
            <w:tcW w:w="1195" w:type="dxa"/>
            <w:vAlign w:val="center"/>
          </w:tcPr>
          <w:p w14:paraId="3052E7E2" w14:textId="5DBA26EF" w:rsidR="00893699" w:rsidRPr="00FE3DF4" w:rsidRDefault="00893699" w:rsidP="00893699">
            <w:pPr>
              <w:jc w:val="center"/>
              <w:rPr>
                <w:rFonts w:ascii="標楷體" w:eastAsia="標楷體" w:hAnsi="標楷體"/>
                <w:sz w:val="28"/>
              </w:rPr>
            </w:pPr>
            <w:r>
              <w:rPr>
                <w:rFonts w:ascii="標楷體" w:eastAsia="標楷體" w:hAnsi="標楷體" w:hint="eastAsia"/>
                <w:sz w:val="28"/>
              </w:rPr>
              <w:t>教師</w:t>
            </w:r>
          </w:p>
        </w:tc>
        <w:tc>
          <w:tcPr>
            <w:tcW w:w="5288" w:type="dxa"/>
            <w:vAlign w:val="center"/>
          </w:tcPr>
          <w:p w14:paraId="779697C6" w14:textId="49749416" w:rsidR="00893699" w:rsidRPr="00FE3DF4" w:rsidRDefault="00893699" w:rsidP="00893699">
            <w:pPr>
              <w:rPr>
                <w:rFonts w:ascii="標楷體" w:eastAsia="標楷體" w:hAnsi="標楷體"/>
                <w:color w:val="000000" w:themeColor="text1"/>
                <w:sz w:val="28"/>
              </w:rPr>
            </w:pPr>
            <w:r>
              <w:rPr>
                <w:rFonts w:ascii="標楷體" w:eastAsia="標楷體" w:hAnsi="標楷體" w:hint="eastAsia"/>
                <w:color w:val="000000" w:themeColor="text1"/>
                <w:sz w:val="28"/>
              </w:rPr>
              <w:t>阿巫伊</w:t>
            </w:r>
            <w:proofErr w:type="gramStart"/>
            <w:r>
              <w:rPr>
                <w:rFonts w:ascii="標楷體" w:eastAsia="標楷體" w:hAnsi="標楷體" w:hint="eastAsia"/>
                <w:color w:val="000000" w:themeColor="text1"/>
                <w:sz w:val="28"/>
              </w:rPr>
              <w:t>‧</w:t>
            </w:r>
            <w:proofErr w:type="gramEnd"/>
            <w:r>
              <w:rPr>
                <w:rFonts w:ascii="標楷體" w:eastAsia="標楷體" w:hAnsi="標楷體" w:hint="eastAsia"/>
                <w:color w:val="000000" w:themeColor="text1"/>
                <w:sz w:val="28"/>
              </w:rPr>
              <w:t>阿粟老師；曾文儀老師</w:t>
            </w:r>
          </w:p>
        </w:tc>
        <w:tc>
          <w:tcPr>
            <w:tcW w:w="2126" w:type="dxa"/>
            <w:vAlign w:val="center"/>
          </w:tcPr>
          <w:p w14:paraId="67497C7D" w14:textId="00DE3056" w:rsidR="00893699" w:rsidRPr="00FE3DF4" w:rsidRDefault="00893699" w:rsidP="00893699">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vAlign w:val="center"/>
          </w:tcPr>
          <w:p w14:paraId="0939C777" w14:textId="492B208A" w:rsidR="00893699" w:rsidRPr="00FE3DF4" w:rsidRDefault="00893699" w:rsidP="0089369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每週（4）節，本學期共（84）節</w:t>
            </w:r>
          </w:p>
        </w:tc>
      </w:tr>
    </w:tbl>
    <w:p w14:paraId="5F275C5C" w14:textId="77777777" w:rsidR="00893699" w:rsidRPr="00FE3DF4" w:rsidRDefault="00893699" w:rsidP="00893699">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4112"/>
        <w:gridCol w:w="4111"/>
        <w:gridCol w:w="1843"/>
        <w:gridCol w:w="2268"/>
      </w:tblGrid>
      <w:tr w:rsidR="00893699" w:rsidRPr="00FE3DF4" w14:paraId="3A9A994E" w14:textId="77777777" w:rsidTr="008C4C47">
        <w:trPr>
          <w:trHeight w:val="856"/>
        </w:trPr>
        <w:tc>
          <w:tcPr>
            <w:tcW w:w="14421" w:type="dxa"/>
            <w:gridSpan w:val="6"/>
          </w:tcPr>
          <w:p w14:paraId="040F2944"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FF0000"/>
                <w:sz w:val="26"/>
                <w:szCs w:val="26"/>
              </w:rPr>
              <w:t>課程目標:</w:t>
            </w:r>
          </w:p>
          <w:p w14:paraId="54AEC222" w14:textId="77777777" w:rsidR="00893699" w:rsidRPr="00466A2A" w:rsidRDefault="00893699" w:rsidP="008C4C47">
            <w:pPr>
              <w:rPr>
                <w:rFonts w:ascii="標楷體" w:eastAsia="標楷體" w:hAnsi="標楷體"/>
                <w:color w:val="000000" w:themeColor="text1"/>
                <w:sz w:val="26"/>
                <w:szCs w:val="26"/>
              </w:rPr>
            </w:pPr>
            <w:proofErr w:type="gramStart"/>
            <w:r w:rsidRPr="00466A2A">
              <w:rPr>
                <w:rFonts w:ascii="標楷體" w:eastAsia="標楷體" w:hAnsi="標楷體" w:hint="eastAsia"/>
                <w:color w:val="000000" w:themeColor="text1"/>
                <w:sz w:val="26"/>
                <w:szCs w:val="26"/>
              </w:rPr>
              <w:t>本冊學習</w:t>
            </w:r>
            <w:proofErr w:type="gramEnd"/>
            <w:r w:rsidRPr="00466A2A">
              <w:rPr>
                <w:rFonts w:ascii="標楷體" w:eastAsia="標楷體" w:hAnsi="標楷體" w:hint="eastAsia"/>
                <w:color w:val="000000" w:themeColor="text1"/>
                <w:sz w:val="26"/>
                <w:szCs w:val="26"/>
              </w:rPr>
              <w:t>表現包含函數、空間與形狀、資料與不確定性，其各單元適時融入議題－生涯規劃教育（哪一種行業收入是領頭羊）等，資訊－計算機、繪製二次函數、繪製盒狀圖等，跨領域－科技、自然、綜合等，將數學的學習與生活結合。第一單元教學中透過正方形瓷磚拼成正方形引出學生學習二次函數的動機，第二單元加入很多生活中實際的統計數據練習計算相關的統計數據以</w:t>
            </w:r>
            <w:proofErr w:type="gramStart"/>
            <w:r w:rsidRPr="00466A2A">
              <w:rPr>
                <w:rFonts w:ascii="標楷體" w:eastAsia="標楷體" w:hAnsi="標楷體" w:hint="eastAsia"/>
                <w:color w:val="000000" w:themeColor="text1"/>
                <w:sz w:val="26"/>
                <w:szCs w:val="26"/>
              </w:rPr>
              <w:t>繪出盒狀</w:t>
            </w:r>
            <w:proofErr w:type="gramEnd"/>
            <w:r w:rsidRPr="00466A2A">
              <w:rPr>
                <w:rFonts w:ascii="標楷體" w:eastAsia="標楷體" w:hAnsi="標楷體" w:hint="eastAsia"/>
                <w:color w:val="000000" w:themeColor="text1"/>
                <w:sz w:val="26"/>
                <w:szCs w:val="26"/>
              </w:rPr>
              <w:t>圖，第三單元的課程則加入操作式附件（各角錐的展開圖）的輔助，讓學生藉由操作觀察，增加學習動機與觀念理解，培養好奇心、探索力、思考力、判斷力與行動力。</w:t>
            </w:r>
          </w:p>
          <w:p w14:paraId="4F5A878A"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課程目標為：</w:t>
            </w:r>
          </w:p>
          <w:p w14:paraId="5F0E9644"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一、提供學生適性學習的機會，培育學生探索數學的信心與正向態度。</w:t>
            </w:r>
          </w:p>
          <w:p w14:paraId="4DA7A670"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二、培養好奇心及觀察規律、演算、抽象、推論、溝通和數學表述等各項能力。</w:t>
            </w:r>
          </w:p>
          <w:p w14:paraId="33A8FA91"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三、培養使用工具，運用於數學程序及解決問題的正確態度。</w:t>
            </w:r>
          </w:p>
          <w:p w14:paraId="74A16B62"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四、培養運用數學思考問題、分析問題和解決問題的能力。</w:t>
            </w:r>
          </w:p>
          <w:p w14:paraId="6FA17F37" w14:textId="77777777" w:rsidR="00893699" w:rsidRPr="00466A2A" w:rsidRDefault="00893699" w:rsidP="008C4C47">
            <w:pPr>
              <w:rPr>
                <w:rFonts w:ascii="標楷體" w:eastAsia="標楷體" w:hAnsi="標楷體"/>
                <w:color w:val="000000" w:themeColor="text1"/>
                <w:sz w:val="26"/>
                <w:szCs w:val="26"/>
              </w:rPr>
            </w:pPr>
            <w:r w:rsidRPr="00466A2A">
              <w:rPr>
                <w:rFonts w:ascii="標楷體" w:eastAsia="標楷體" w:hAnsi="標楷體" w:hint="eastAsia"/>
                <w:color w:val="000000" w:themeColor="text1"/>
                <w:sz w:val="26"/>
                <w:szCs w:val="26"/>
              </w:rPr>
              <w:t>五、培養日常生活應用與學習其他領域/科目所需的數學知能。</w:t>
            </w:r>
          </w:p>
          <w:p w14:paraId="219A617C" w14:textId="77777777" w:rsidR="00893699" w:rsidRPr="00FE3DF4" w:rsidRDefault="00893699" w:rsidP="008C4C47">
            <w:pPr>
              <w:rPr>
                <w:rFonts w:ascii="標楷體" w:eastAsia="標楷體" w:hAnsi="標楷體"/>
                <w:sz w:val="26"/>
                <w:szCs w:val="26"/>
              </w:rPr>
            </w:pPr>
            <w:r w:rsidRPr="00466A2A">
              <w:rPr>
                <w:rFonts w:ascii="標楷體" w:eastAsia="標楷體" w:hAnsi="標楷體" w:hint="eastAsia"/>
                <w:color w:val="000000" w:themeColor="text1"/>
                <w:sz w:val="26"/>
                <w:szCs w:val="26"/>
              </w:rPr>
              <w:t>六、培養學生欣賞數學以簡馭繁的精神與結構嚴謹完美的特質。</w:t>
            </w:r>
          </w:p>
        </w:tc>
      </w:tr>
      <w:tr w:rsidR="00893699" w:rsidRPr="006B4835" w14:paraId="674518DB" w14:textId="77777777" w:rsidTr="008E1724">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57F81535" w14:textId="77777777" w:rsidR="00893699" w:rsidRPr="006B4835" w:rsidRDefault="00893699" w:rsidP="008C4C47">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4112"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63528438" w14:textId="77777777" w:rsidR="00893699" w:rsidRPr="006B4835" w:rsidRDefault="00893699" w:rsidP="008C4C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111"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6FA73CBF"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1843"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7DD25482"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2268"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0900F970"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056DFB0F" w14:textId="77777777" w:rsidR="00893699" w:rsidRPr="006B4835" w:rsidRDefault="00893699" w:rsidP="008C4C47">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893699" w:rsidRPr="006B4835" w14:paraId="192B5D28" w14:textId="77777777" w:rsidTr="008E1724">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60D7826B" w14:textId="77777777" w:rsidR="00893699" w:rsidRDefault="00893699" w:rsidP="008C4C47">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46B31C2F" w14:textId="77777777" w:rsidR="00893699" w:rsidRPr="006B4835" w:rsidRDefault="00893699" w:rsidP="008C4C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4112" w:type="dxa"/>
            <w:vMerge/>
            <w:tcBorders>
              <w:top w:val="double" w:sz="4" w:space="0" w:color="auto"/>
              <w:left w:val="single" w:sz="6" w:space="0" w:color="auto"/>
              <w:bottom w:val="single" w:sz="4" w:space="0" w:color="auto"/>
              <w:right w:val="single" w:sz="4" w:space="0" w:color="auto"/>
            </w:tcBorders>
            <w:vAlign w:val="center"/>
            <w:hideMark/>
          </w:tcPr>
          <w:p w14:paraId="604D24B1" w14:textId="77777777" w:rsidR="00893699" w:rsidRPr="006B4835" w:rsidRDefault="00893699" w:rsidP="008C4C47">
            <w:pPr>
              <w:rPr>
                <w:rFonts w:ascii="標楷體" w:eastAsia="標楷體" w:hAnsi="標楷體"/>
                <w:color w:val="FF0000"/>
                <w:sz w:val="26"/>
                <w:szCs w:val="26"/>
              </w:rPr>
            </w:pPr>
          </w:p>
        </w:tc>
        <w:tc>
          <w:tcPr>
            <w:tcW w:w="4111" w:type="dxa"/>
            <w:vMerge/>
            <w:tcBorders>
              <w:top w:val="single" w:sz="4" w:space="0" w:color="auto"/>
              <w:left w:val="single" w:sz="6" w:space="0" w:color="auto"/>
              <w:bottom w:val="single" w:sz="4" w:space="0" w:color="auto"/>
              <w:right w:val="single" w:sz="6" w:space="0" w:color="auto"/>
            </w:tcBorders>
            <w:vAlign w:val="center"/>
            <w:hideMark/>
          </w:tcPr>
          <w:p w14:paraId="0A85908B" w14:textId="77777777" w:rsidR="00893699" w:rsidRPr="006B4835" w:rsidRDefault="00893699" w:rsidP="008C4C47">
            <w:pPr>
              <w:rPr>
                <w:rFonts w:ascii="標楷體" w:eastAsia="標楷體" w:hAnsi="標楷體"/>
                <w:sz w:val="26"/>
                <w:szCs w:val="26"/>
              </w:rPr>
            </w:pPr>
          </w:p>
        </w:tc>
        <w:tc>
          <w:tcPr>
            <w:tcW w:w="1843" w:type="dxa"/>
            <w:vMerge/>
            <w:tcBorders>
              <w:top w:val="single" w:sz="4" w:space="0" w:color="auto"/>
              <w:left w:val="single" w:sz="6" w:space="0" w:color="auto"/>
              <w:bottom w:val="single" w:sz="4" w:space="0" w:color="auto"/>
              <w:right w:val="single" w:sz="6" w:space="0" w:color="auto"/>
            </w:tcBorders>
            <w:vAlign w:val="center"/>
            <w:hideMark/>
          </w:tcPr>
          <w:p w14:paraId="4106C9BC" w14:textId="77777777" w:rsidR="00893699" w:rsidRPr="006B4835" w:rsidRDefault="00893699" w:rsidP="008C4C47">
            <w:pPr>
              <w:rPr>
                <w:rFonts w:ascii="標楷體" w:eastAsia="標楷體" w:hAnsi="標楷體"/>
                <w:sz w:val="26"/>
                <w:szCs w:val="26"/>
              </w:rPr>
            </w:pPr>
          </w:p>
        </w:tc>
        <w:tc>
          <w:tcPr>
            <w:tcW w:w="2268" w:type="dxa"/>
            <w:vMerge/>
            <w:tcBorders>
              <w:top w:val="single" w:sz="4" w:space="0" w:color="auto"/>
              <w:left w:val="single" w:sz="6" w:space="0" w:color="auto"/>
              <w:bottom w:val="single" w:sz="4" w:space="0" w:color="auto"/>
              <w:right w:val="double" w:sz="4" w:space="0" w:color="auto"/>
            </w:tcBorders>
            <w:vAlign w:val="center"/>
            <w:hideMark/>
          </w:tcPr>
          <w:p w14:paraId="3C7615B4" w14:textId="77777777" w:rsidR="00893699" w:rsidRPr="006B4835" w:rsidRDefault="00893699" w:rsidP="008C4C47">
            <w:pPr>
              <w:rPr>
                <w:rFonts w:ascii="標楷體" w:eastAsia="標楷體" w:hAnsi="標楷體"/>
                <w:sz w:val="26"/>
                <w:szCs w:val="26"/>
              </w:rPr>
            </w:pPr>
          </w:p>
        </w:tc>
      </w:tr>
      <w:tr w:rsidR="00893699" w:rsidRPr="00FE3DF4" w14:paraId="0731D36A" w14:textId="77777777" w:rsidTr="008E1724">
        <w:trPr>
          <w:trHeight w:val="1827"/>
        </w:trPr>
        <w:tc>
          <w:tcPr>
            <w:tcW w:w="670" w:type="dxa"/>
            <w:vAlign w:val="center"/>
          </w:tcPr>
          <w:p w14:paraId="2FA174F0"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lastRenderedPageBreak/>
              <w:t>第一</w:t>
            </w:r>
            <w:proofErr w:type="gramStart"/>
            <w:r w:rsidRPr="003922AA">
              <w:rPr>
                <w:rFonts w:ascii="標楷體" w:eastAsia="標楷體" w:hAnsi="標楷體"/>
                <w:snapToGrid w:val="0"/>
                <w:color w:val="000000"/>
                <w:szCs w:val="20"/>
              </w:rPr>
              <w:t>週</w:t>
            </w:r>
            <w:proofErr w:type="gramEnd"/>
          </w:p>
        </w:tc>
        <w:tc>
          <w:tcPr>
            <w:tcW w:w="1417" w:type="dxa"/>
            <w:vAlign w:val="center"/>
          </w:tcPr>
          <w:p w14:paraId="600FF7DF"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5FA51A4C"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1-1 簡易二次函數的圖形</w:t>
            </w:r>
          </w:p>
        </w:tc>
        <w:tc>
          <w:tcPr>
            <w:tcW w:w="4112" w:type="dxa"/>
            <w:tcBorders>
              <w:right w:val="single" w:sz="4" w:space="0" w:color="auto"/>
            </w:tcBorders>
            <w:vAlign w:val="center"/>
          </w:tcPr>
          <w:p w14:paraId="5BEED237" w14:textId="0EDAEB48"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74036470" w14:textId="7480EB98"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131226F" w14:textId="1E6FCE41"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1502DF02" w14:textId="355814AD"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A320BAC" w14:textId="3880D1C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CF684F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1.認識二次函數，並求得函數值。</w:t>
            </w:r>
          </w:p>
          <w:p w14:paraId="7857325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2.透過方格紙</w:t>
            </w:r>
            <w:proofErr w:type="gramStart"/>
            <w:r w:rsidRPr="00CA153E">
              <w:rPr>
                <w:rFonts w:ascii="標楷體" w:eastAsia="標楷體" w:hAnsi="標楷體"/>
                <w:bCs/>
                <w:snapToGrid w:val="0"/>
                <w:color w:val="000000"/>
                <w:sz w:val="26"/>
                <w:szCs w:val="26"/>
              </w:rPr>
              <w:t>的描點</w:t>
            </w:r>
            <w:proofErr w:type="gramEnd"/>
            <w:r w:rsidRPr="00CA153E">
              <w:rPr>
                <w:rFonts w:ascii="標楷體" w:eastAsia="標楷體" w:hAnsi="標楷體"/>
                <w:bCs/>
                <w:snapToGrid w:val="0"/>
                <w:color w:val="000000"/>
                <w:sz w:val="26"/>
                <w:szCs w:val="26"/>
              </w:rPr>
              <w:t>方式，繪製</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w:t>
            </w:r>
          </w:p>
          <w:p w14:paraId="4433528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3.由二次函數</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的圖形，觀察其圖形開口方向</w:t>
            </w:r>
            <w:r w:rsidRPr="00CA153E">
              <w:rPr>
                <w:rFonts w:ascii="標楷體" w:eastAsia="標楷體" w:hAnsi="標楷體" w:hint="eastAsia"/>
                <w:bCs/>
                <w:snapToGrid w:val="0"/>
                <w:color w:val="000000"/>
                <w:sz w:val="26"/>
                <w:szCs w:val="26"/>
              </w:rPr>
              <w:t>、</w:t>
            </w:r>
            <w:r w:rsidRPr="00CA153E">
              <w:rPr>
                <w:rFonts w:ascii="標楷體" w:eastAsia="標楷體" w:hAnsi="標楷體"/>
                <w:bCs/>
                <w:snapToGrid w:val="0"/>
                <w:color w:val="000000"/>
                <w:sz w:val="26"/>
                <w:szCs w:val="26"/>
              </w:rPr>
              <w:t>圖形有最高（低）點與對稱軸</w:t>
            </w:r>
            <w:r w:rsidRPr="00CA153E">
              <w:rPr>
                <w:rFonts w:ascii="標楷體" w:eastAsia="標楷體" w:hAnsi="標楷體" w:hint="eastAsia"/>
                <w:bCs/>
                <w:snapToGrid w:val="0"/>
                <w:color w:val="000000"/>
                <w:sz w:val="26"/>
                <w:szCs w:val="26"/>
              </w:rPr>
              <w:t>方程式</w:t>
            </w:r>
            <w:r w:rsidRPr="00CA153E">
              <w:rPr>
                <w:rFonts w:ascii="標楷體" w:eastAsia="標楷體" w:hAnsi="標楷體"/>
                <w:bCs/>
                <w:snapToGrid w:val="0"/>
                <w:color w:val="000000"/>
                <w:sz w:val="26"/>
                <w:szCs w:val="26"/>
              </w:rPr>
              <w:t>。</w:t>
            </w:r>
          </w:p>
          <w:p w14:paraId="7FF1E8E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4.由生活實際例子了解二次函數的圖形為拋物線。</w:t>
            </w:r>
          </w:p>
          <w:p w14:paraId="7E81847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5.繪製</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的二次函數圖形，並藉由圖形的觀察，了解</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w:t>
            </w:r>
          </w:p>
        </w:tc>
        <w:tc>
          <w:tcPr>
            <w:tcW w:w="1843" w:type="dxa"/>
            <w:vAlign w:val="center"/>
          </w:tcPr>
          <w:p w14:paraId="49C2D3A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523F214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5AEBCE8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235EB39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031C513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0648F0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5CCF2C6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12E637F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8.課堂問答</w:t>
            </w:r>
          </w:p>
        </w:tc>
        <w:tc>
          <w:tcPr>
            <w:tcW w:w="2268" w:type="dxa"/>
            <w:vAlign w:val="center"/>
          </w:tcPr>
          <w:p w14:paraId="24FDD77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393F0CA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2D52D2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45AD929E" w14:textId="77777777" w:rsidTr="008E1724">
        <w:trPr>
          <w:trHeight w:val="1827"/>
        </w:trPr>
        <w:tc>
          <w:tcPr>
            <w:tcW w:w="670" w:type="dxa"/>
            <w:vAlign w:val="center"/>
          </w:tcPr>
          <w:p w14:paraId="1D883D5C"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第二</w:t>
            </w:r>
            <w:proofErr w:type="gramStart"/>
            <w:r w:rsidRPr="003922AA">
              <w:rPr>
                <w:rFonts w:ascii="標楷體" w:eastAsia="標楷體" w:hAnsi="標楷體"/>
                <w:snapToGrid w:val="0"/>
                <w:color w:val="000000"/>
                <w:szCs w:val="20"/>
              </w:rPr>
              <w:t>週</w:t>
            </w:r>
            <w:proofErr w:type="gramEnd"/>
          </w:p>
        </w:tc>
        <w:tc>
          <w:tcPr>
            <w:tcW w:w="1417" w:type="dxa"/>
            <w:vAlign w:val="center"/>
          </w:tcPr>
          <w:p w14:paraId="0EA6C093"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2E368C30"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1-1簡易二次函數的圖形</w:t>
            </w:r>
          </w:p>
        </w:tc>
        <w:tc>
          <w:tcPr>
            <w:tcW w:w="4112" w:type="dxa"/>
            <w:tcBorders>
              <w:right w:val="single" w:sz="4" w:space="0" w:color="auto"/>
            </w:tcBorders>
            <w:vAlign w:val="center"/>
          </w:tcPr>
          <w:p w14:paraId="7DACDD88" w14:textId="114EB9FA"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6BBBB146" w14:textId="41BFB605"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1A8CC8D6" w14:textId="3AD8B75E"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w:t>
            </w:r>
            <w:r>
              <w:rPr>
                <w:rFonts w:ascii="標楷體" w:eastAsia="標楷體" w:hAnsi="標楷體" w:cs="新細明體" w:hint="eastAsia"/>
                <w:color w:val="000000"/>
                <w:sz w:val="26"/>
                <w:szCs w:val="26"/>
              </w:rPr>
              <w:lastRenderedPageBreak/>
              <w:t>關係和性質。能以基本的統計量與機率，描述生活中不確定性的程度。</w:t>
            </w:r>
          </w:p>
          <w:p w14:paraId="26017DB4" w14:textId="0EA6B273"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2403291" w14:textId="1D16D8B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13E0A5C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1.繪製</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的二次函數圖形，並藉由圖形的觀察，了解</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p w14:paraId="2C450A4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2.利用</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的二次函數圖形解決投籃</w:t>
            </w:r>
            <w:r w:rsidRPr="00CA153E">
              <w:rPr>
                <w:rFonts w:ascii="標楷體" w:eastAsia="標楷體" w:hAnsi="標楷體" w:hint="eastAsia"/>
                <w:bCs/>
                <w:snapToGrid w:val="0"/>
                <w:color w:val="000000"/>
                <w:sz w:val="26"/>
                <w:szCs w:val="26"/>
              </w:rPr>
              <w:t>與噴水池路線</w:t>
            </w:r>
            <w:r w:rsidRPr="00CA153E">
              <w:rPr>
                <w:rFonts w:ascii="標楷體" w:eastAsia="標楷體" w:hAnsi="標楷體"/>
                <w:bCs/>
                <w:snapToGrid w:val="0"/>
                <w:color w:val="000000"/>
                <w:sz w:val="26"/>
                <w:szCs w:val="26"/>
              </w:rPr>
              <w:t>的問題。</w:t>
            </w:r>
          </w:p>
        </w:tc>
        <w:tc>
          <w:tcPr>
            <w:tcW w:w="1843" w:type="dxa"/>
            <w:vAlign w:val="center"/>
          </w:tcPr>
          <w:p w14:paraId="6FA9169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4D4B14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2EA154D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7E40C5D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15F203F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008E42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6C8A4AC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106315F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444DDB1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79DA52E6"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47AB2A1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0C7A2A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7511D3D2" w14:textId="77777777" w:rsidTr="008E1724">
        <w:trPr>
          <w:trHeight w:val="1827"/>
        </w:trPr>
        <w:tc>
          <w:tcPr>
            <w:tcW w:w="670" w:type="dxa"/>
            <w:vAlign w:val="center"/>
          </w:tcPr>
          <w:p w14:paraId="2EDE7E35"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第三</w:t>
            </w:r>
            <w:proofErr w:type="gramStart"/>
            <w:r w:rsidRPr="003922AA">
              <w:rPr>
                <w:rFonts w:ascii="標楷體" w:eastAsia="標楷體" w:hAnsi="標楷體"/>
                <w:snapToGrid w:val="0"/>
                <w:color w:val="000000"/>
                <w:szCs w:val="20"/>
              </w:rPr>
              <w:t>週</w:t>
            </w:r>
            <w:proofErr w:type="gramEnd"/>
          </w:p>
        </w:tc>
        <w:tc>
          <w:tcPr>
            <w:tcW w:w="1417" w:type="dxa"/>
            <w:vAlign w:val="center"/>
          </w:tcPr>
          <w:p w14:paraId="289C83AF"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17748E8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1-2 二次函數圖形與</w:t>
            </w:r>
            <w:r w:rsidRPr="00CA153E">
              <w:rPr>
                <w:rFonts w:ascii="標楷體" w:eastAsia="標楷體" w:hAnsi="標楷體" w:hint="eastAsia"/>
                <w:bCs/>
                <w:snapToGrid w:val="0"/>
                <w:color w:val="000000"/>
                <w:sz w:val="26"/>
                <w:szCs w:val="20"/>
              </w:rPr>
              <w:t>最大值、</w:t>
            </w:r>
          </w:p>
          <w:p w14:paraId="6D8D2649"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hint="eastAsia"/>
                <w:bCs/>
                <w:snapToGrid w:val="0"/>
                <w:color w:val="000000"/>
                <w:sz w:val="26"/>
                <w:szCs w:val="20"/>
              </w:rPr>
              <w:t>最小值</w:t>
            </w:r>
          </w:p>
        </w:tc>
        <w:tc>
          <w:tcPr>
            <w:tcW w:w="4112" w:type="dxa"/>
            <w:tcBorders>
              <w:right w:val="single" w:sz="4" w:space="0" w:color="auto"/>
            </w:tcBorders>
            <w:vAlign w:val="center"/>
          </w:tcPr>
          <w:p w14:paraId="5B02BCC6" w14:textId="2EAC0D59"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1310D452" w14:textId="6618208E"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07ADFFD8" w14:textId="306795B2"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393CC1D5" w14:textId="46DBC2DD"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6AE4E357" w14:textId="32826FA4"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69F26E1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1.描繪</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的二次函數圖形，並藉由圖形的比較，了解其圖形可由</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的圖形上下平移而得。</w:t>
            </w:r>
          </w:p>
          <w:p w14:paraId="1475B7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2.了解</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tc>
        <w:tc>
          <w:tcPr>
            <w:tcW w:w="1843" w:type="dxa"/>
            <w:vAlign w:val="center"/>
          </w:tcPr>
          <w:p w14:paraId="0304F99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70E88ED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2.口頭討論</w:t>
            </w:r>
          </w:p>
          <w:p w14:paraId="24BCBEA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3.平時上課表現</w:t>
            </w:r>
          </w:p>
          <w:p w14:paraId="77EAD07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4.作業繳交</w:t>
            </w:r>
          </w:p>
          <w:p w14:paraId="064CC0E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5.學習態度</w:t>
            </w:r>
          </w:p>
          <w:p w14:paraId="4991E71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6.紙筆測驗</w:t>
            </w:r>
          </w:p>
          <w:p w14:paraId="7D5B308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7.報告</w:t>
            </w:r>
          </w:p>
          <w:p w14:paraId="2E617659"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8.課堂問答</w:t>
            </w:r>
          </w:p>
        </w:tc>
        <w:tc>
          <w:tcPr>
            <w:tcW w:w="2268" w:type="dxa"/>
            <w:vAlign w:val="center"/>
          </w:tcPr>
          <w:p w14:paraId="6C05FCE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3CC55D6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A9D069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58D8554E" w14:textId="77777777" w:rsidTr="008E1724">
        <w:trPr>
          <w:trHeight w:val="1827"/>
        </w:trPr>
        <w:tc>
          <w:tcPr>
            <w:tcW w:w="670" w:type="dxa"/>
            <w:vAlign w:val="center"/>
          </w:tcPr>
          <w:p w14:paraId="47F815E7"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lastRenderedPageBreak/>
              <w:t>第四</w:t>
            </w:r>
            <w:proofErr w:type="gramStart"/>
            <w:r w:rsidRPr="003922AA">
              <w:rPr>
                <w:rFonts w:ascii="標楷體" w:eastAsia="標楷體" w:hAnsi="標楷體"/>
                <w:snapToGrid w:val="0"/>
                <w:color w:val="000000"/>
                <w:szCs w:val="20"/>
              </w:rPr>
              <w:t>週</w:t>
            </w:r>
            <w:proofErr w:type="gramEnd"/>
          </w:p>
        </w:tc>
        <w:tc>
          <w:tcPr>
            <w:tcW w:w="1417" w:type="dxa"/>
            <w:vAlign w:val="center"/>
          </w:tcPr>
          <w:p w14:paraId="136D0714"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58B53AA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1-2 二次函數圖形與</w:t>
            </w:r>
            <w:r w:rsidRPr="00CA153E">
              <w:rPr>
                <w:rFonts w:ascii="標楷體" w:eastAsia="標楷體" w:hAnsi="標楷體" w:hint="eastAsia"/>
                <w:bCs/>
                <w:snapToGrid w:val="0"/>
                <w:color w:val="000000"/>
                <w:sz w:val="26"/>
                <w:szCs w:val="20"/>
              </w:rPr>
              <w:t>最大值、</w:t>
            </w:r>
          </w:p>
          <w:p w14:paraId="3B989900"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hint="eastAsia"/>
                <w:bCs/>
                <w:snapToGrid w:val="0"/>
                <w:color w:val="000000"/>
                <w:sz w:val="26"/>
                <w:szCs w:val="20"/>
              </w:rPr>
              <w:t>最小值</w:t>
            </w:r>
          </w:p>
        </w:tc>
        <w:tc>
          <w:tcPr>
            <w:tcW w:w="4112" w:type="dxa"/>
            <w:tcBorders>
              <w:right w:val="single" w:sz="4" w:space="0" w:color="auto"/>
            </w:tcBorders>
            <w:vAlign w:val="center"/>
          </w:tcPr>
          <w:p w14:paraId="68325789" w14:textId="30837B67"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6E5507FF" w14:textId="63E85701"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F20AAB0" w14:textId="787616E8"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3340EEE4" w14:textId="6B3D7419"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5D196935" w14:textId="48C17741"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32E601E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1.描繪</w:t>
            </w:r>
            <w:r w:rsidRPr="00CA153E">
              <w:rPr>
                <w:rFonts w:ascii="標楷體" w:eastAsia="標楷體" w:hAnsi="標楷體"/>
                <w:i/>
                <w:color w:val="000000"/>
                <w:sz w:val="26"/>
                <w:szCs w:val="26"/>
              </w:rPr>
              <w:t>y</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a</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x</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h</w:t>
            </w:r>
            <w:r w:rsidRPr="00CA153E">
              <w:rPr>
                <w:rFonts w:ascii="標楷體" w:eastAsia="標楷體" w:hAnsi="標楷體"/>
                <w:color w:val="000000"/>
                <w:sz w:val="26"/>
                <w:szCs w:val="26"/>
              </w:rPr>
              <w:t>）</w:t>
            </w:r>
            <w:r w:rsidRPr="00CA153E">
              <w:rPr>
                <w:rFonts w:ascii="標楷體" w:eastAsia="標楷體" w:hAnsi="標楷體"/>
                <w:color w:val="000000"/>
                <w:sz w:val="26"/>
                <w:szCs w:val="26"/>
                <w:vertAlign w:val="superscript"/>
              </w:rPr>
              <w:t>2</w:t>
            </w:r>
            <w:r w:rsidRPr="00CA153E">
              <w:rPr>
                <w:rFonts w:ascii="標楷體" w:eastAsia="標楷體" w:hAnsi="標楷體"/>
                <w:bCs/>
                <w:snapToGrid w:val="0"/>
                <w:color w:val="000000"/>
                <w:sz w:val="26"/>
                <w:szCs w:val="26"/>
              </w:rPr>
              <w:t>的二次函數圖形，並藉由圖形的比較，了解其圖形可由</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的圖形左右平移而得。</w:t>
            </w:r>
          </w:p>
          <w:p w14:paraId="3CE4BB9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2.了解</w:t>
            </w:r>
            <w:r w:rsidRPr="00CA153E">
              <w:rPr>
                <w:rFonts w:ascii="標楷體" w:eastAsia="標楷體" w:hAnsi="標楷體"/>
                <w:i/>
                <w:color w:val="000000"/>
                <w:sz w:val="26"/>
                <w:szCs w:val="26"/>
              </w:rPr>
              <w:t>y</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a</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x</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h</w:t>
            </w:r>
            <w:r w:rsidRPr="00CA153E">
              <w:rPr>
                <w:rFonts w:ascii="標楷體" w:eastAsia="標楷體" w:hAnsi="標楷體"/>
                <w:color w:val="000000"/>
                <w:sz w:val="26"/>
                <w:szCs w:val="26"/>
              </w:rPr>
              <w:t>）</w:t>
            </w:r>
            <w:r w:rsidRPr="00CA153E">
              <w:rPr>
                <w:rFonts w:ascii="標楷體" w:eastAsia="標楷體" w:hAnsi="標楷體"/>
                <w:color w:val="000000"/>
                <w:sz w:val="26"/>
                <w:szCs w:val="26"/>
                <w:vertAlign w:val="superscript"/>
              </w:rPr>
              <w:t>2</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p w14:paraId="2DFE39B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3.描繪形如</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x</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h</w:t>
            </w:r>
            <w:r w:rsidRPr="00CA153E">
              <w:rPr>
                <w:rFonts w:ascii="標楷體" w:eastAsia="標楷體" w:hAnsi="標楷體"/>
                <w:bCs/>
                <w:snapToGrid w:val="0"/>
                <w:color w:val="000000"/>
                <w:sz w:val="26"/>
                <w:szCs w:val="26"/>
              </w:rPr>
              <w:t>）</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的二次函數圖形，並藉由圖形的比較，了解其圖形可由平移</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ax</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的圖形，使得頂點由（0 , 0）移至（</w:t>
            </w:r>
            <w:r w:rsidRPr="00CA153E">
              <w:rPr>
                <w:rFonts w:ascii="標楷體" w:eastAsia="標楷體" w:hAnsi="標楷體"/>
                <w:bCs/>
                <w:i/>
                <w:snapToGrid w:val="0"/>
                <w:color w:val="000000"/>
                <w:sz w:val="26"/>
                <w:szCs w:val="26"/>
              </w:rPr>
              <w:t>h</w:t>
            </w:r>
            <w:r w:rsidRPr="00CA153E">
              <w:rPr>
                <w:rFonts w:ascii="標楷體" w:eastAsia="標楷體" w:hAnsi="標楷體"/>
                <w:bCs/>
                <w:snapToGrid w:val="0"/>
                <w:color w:val="000000"/>
                <w:sz w:val="26"/>
                <w:szCs w:val="26"/>
              </w:rPr>
              <w:t xml:space="preserve"> , </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）而得。</w:t>
            </w:r>
          </w:p>
        </w:tc>
        <w:tc>
          <w:tcPr>
            <w:tcW w:w="1843" w:type="dxa"/>
            <w:vAlign w:val="center"/>
          </w:tcPr>
          <w:p w14:paraId="0CF83C5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2A2F341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6FEF0EF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411D9F5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28770B2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9F3874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0E99537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2B229C6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69D79F9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101170B2"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081D092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5CF5B2C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3FAB8872" w14:textId="77777777" w:rsidTr="008E1724">
        <w:trPr>
          <w:trHeight w:val="1827"/>
        </w:trPr>
        <w:tc>
          <w:tcPr>
            <w:tcW w:w="670" w:type="dxa"/>
            <w:vAlign w:val="center"/>
          </w:tcPr>
          <w:p w14:paraId="7E4D8971"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第五</w:t>
            </w:r>
            <w:proofErr w:type="gramStart"/>
            <w:r w:rsidRPr="003922AA">
              <w:rPr>
                <w:rFonts w:ascii="標楷體" w:eastAsia="標楷體" w:hAnsi="標楷體"/>
                <w:snapToGrid w:val="0"/>
                <w:color w:val="000000"/>
                <w:szCs w:val="20"/>
              </w:rPr>
              <w:t>週</w:t>
            </w:r>
            <w:proofErr w:type="gramEnd"/>
          </w:p>
        </w:tc>
        <w:tc>
          <w:tcPr>
            <w:tcW w:w="1417" w:type="dxa"/>
            <w:vAlign w:val="center"/>
          </w:tcPr>
          <w:p w14:paraId="7F9EBAC5"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第1章　二次函數</w:t>
            </w:r>
          </w:p>
          <w:p w14:paraId="07700830"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1-2 二次函數圖形與</w:t>
            </w:r>
            <w:r w:rsidRPr="00CA153E">
              <w:rPr>
                <w:rFonts w:ascii="標楷體" w:eastAsia="標楷體" w:hAnsi="標楷體" w:hint="eastAsia"/>
                <w:bCs/>
                <w:snapToGrid w:val="0"/>
                <w:color w:val="000000"/>
                <w:sz w:val="26"/>
                <w:szCs w:val="20"/>
              </w:rPr>
              <w:t>最大值、</w:t>
            </w:r>
          </w:p>
          <w:p w14:paraId="6FF6CD36"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hint="eastAsia"/>
                <w:bCs/>
                <w:snapToGrid w:val="0"/>
                <w:color w:val="000000"/>
                <w:sz w:val="26"/>
                <w:szCs w:val="20"/>
              </w:rPr>
              <w:t>最小值</w:t>
            </w:r>
          </w:p>
        </w:tc>
        <w:tc>
          <w:tcPr>
            <w:tcW w:w="4112" w:type="dxa"/>
            <w:tcBorders>
              <w:right w:val="single" w:sz="4" w:space="0" w:color="auto"/>
            </w:tcBorders>
            <w:vAlign w:val="center"/>
          </w:tcPr>
          <w:p w14:paraId="6A2B7E29" w14:textId="1623C34E"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2193DA51" w14:textId="41B3D1B3"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02B0CB9" w14:textId="3FB7BE85"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w:t>
            </w:r>
            <w:r>
              <w:rPr>
                <w:rFonts w:ascii="標楷體" w:eastAsia="標楷體" w:hAnsi="標楷體" w:cs="新細明體" w:hint="eastAsia"/>
                <w:color w:val="000000"/>
                <w:sz w:val="26"/>
                <w:szCs w:val="26"/>
              </w:rPr>
              <w:lastRenderedPageBreak/>
              <w:t>關係和性質。能以基本的統計量與機率，描述生活中不確定性的程度。</w:t>
            </w:r>
          </w:p>
          <w:p w14:paraId="4E93F0FE" w14:textId="0843521A"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1C912DAC" w14:textId="098D08AE"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0891DA7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1.了解</w:t>
            </w:r>
            <w:r w:rsidRPr="00CA153E">
              <w:rPr>
                <w:rFonts w:ascii="標楷體" w:eastAsia="標楷體" w:hAnsi="標楷體"/>
                <w:i/>
                <w:color w:val="000000"/>
                <w:sz w:val="26"/>
                <w:szCs w:val="26"/>
              </w:rPr>
              <w:t>y</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a</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x</w:t>
            </w:r>
            <w:r w:rsidRPr="00CA153E">
              <w:rPr>
                <w:rFonts w:ascii="標楷體" w:eastAsia="標楷體" w:hAnsi="標楷體"/>
                <w:color w:val="000000"/>
                <w:sz w:val="26"/>
                <w:szCs w:val="26"/>
              </w:rPr>
              <w:t>－</w:t>
            </w:r>
            <w:r w:rsidRPr="00CA153E">
              <w:rPr>
                <w:rFonts w:ascii="標楷體" w:eastAsia="標楷體" w:hAnsi="標楷體"/>
                <w:i/>
                <w:color w:val="000000"/>
                <w:sz w:val="26"/>
                <w:szCs w:val="26"/>
              </w:rPr>
              <w:t>h</w:t>
            </w:r>
            <w:r w:rsidRPr="00CA153E">
              <w:rPr>
                <w:rFonts w:ascii="標楷體" w:eastAsia="標楷體" w:hAnsi="標楷體"/>
                <w:color w:val="000000"/>
                <w:sz w:val="26"/>
                <w:szCs w:val="26"/>
              </w:rPr>
              <w:t>）</w:t>
            </w:r>
            <w:r w:rsidRPr="00CA153E">
              <w:rPr>
                <w:rFonts w:ascii="標楷體" w:eastAsia="標楷體" w:hAnsi="標楷體"/>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w:t>
            </w:r>
            <w:proofErr w:type="gramStart"/>
            <w:r w:rsidRPr="00CA153E">
              <w:rPr>
                <w:rFonts w:ascii="標楷體" w:eastAsia="標楷體" w:hAnsi="標楷體"/>
                <w:bCs/>
                <w:snapToGrid w:val="0"/>
                <w:color w:val="000000"/>
                <w:sz w:val="26"/>
                <w:szCs w:val="26"/>
              </w:rPr>
              <w:t>圖形均為拋物線</w:t>
            </w:r>
            <w:proofErr w:type="gramEnd"/>
            <w:r w:rsidRPr="00CA153E">
              <w:rPr>
                <w:rFonts w:ascii="標楷體" w:eastAsia="標楷體" w:hAnsi="標楷體"/>
                <w:bCs/>
                <w:snapToGrid w:val="0"/>
                <w:color w:val="000000"/>
                <w:sz w:val="26"/>
                <w:szCs w:val="26"/>
              </w:rPr>
              <w:t>，並能比較圖形的各種特性。</w:t>
            </w:r>
          </w:p>
          <w:p w14:paraId="5E766C1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2.觀察二次函數的圖形，其頂點就是圖形的最高點或最低點。</w:t>
            </w:r>
          </w:p>
          <w:p w14:paraId="001E2B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3.利用不等式的方法，找出形如</w:t>
            </w:r>
            <w:r w:rsidRPr="00CA153E">
              <w:rPr>
                <w:rFonts w:ascii="標楷體" w:eastAsia="標楷體" w:hAnsi="標楷體"/>
                <w:bCs/>
                <w:i/>
                <w:snapToGrid w:val="0"/>
                <w:color w:val="000000"/>
                <w:sz w:val="26"/>
                <w:szCs w:val="26"/>
              </w:rPr>
              <w:t>y</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a</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x</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h</w:t>
            </w:r>
            <w:r w:rsidRPr="00CA153E">
              <w:rPr>
                <w:rFonts w:ascii="標楷體" w:eastAsia="標楷體" w:hAnsi="標楷體"/>
                <w:bCs/>
                <w:snapToGrid w:val="0"/>
                <w:color w:val="000000"/>
                <w:sz w:val="26"/>
                <w:szCs w:val="26"/>
              </w:rPr>
              <w:t>）</w:t>
            </w:r>
            <w:r w:rsidRPr="00CA153E">
              <w:rPr>
                <w:rFonts w:ascii="標楷體" w:eastAsia="標楷體" w:hAnsi="標楷體"/>
                <w:bCs/>
                <w:snapToGrid w:val="0"/>
                <w:color w:val="000000"/>
                <w:sz w:val="26"/>
                <w:szCs w:val="26"/>
                <w:vertAlign w:val="superscript"/>
              </w:rPr>
              <w:t>2</w:t>
            </w:r>
            <w:r w:rsidRPr="00CA153E">
              <w:rPr>
                <w:rFonts w:ascii="標楷體" w:eastAsia="標楷體" w:hAnsi="標楷體"/>
                <w:bCs/>
                <w:snapToGrid w:val="0"/>
                <w:color w:val="000000"/>
                <w:sz w:val="26"/>
                <w:szCs w:val="26"/>
              </w:rPr>
              <w:t>＋</w:t>
            </w:r>
            <w:r w:rsidRPr="00CA153E">
              <w:rPr>
                <w:rFonts w:ascii="標楷體" w:eastAsia="標楷體" w:hAnsi="標楷體"/>
                <w:bCs/>
                <w:i/>
                <w:snapToGrid w:val="0"/>
                <w:color w:val="000000"/>
                <w:sz w:val="26"/>
                <w:szCs w:val="26"/>
              </w:rPr>
              <w:t>k</w:t>
            </w:r>
            <w:r w:rsidRPr="00CA153E">
              <w:rPr>
                <w:rFonts w:ascii="標楷體" w:eastAsia="標楷體" w:hAnsi="標楷體"/>
                <w:bCs/>
                <w:snapToGrid w:val="0"/>
                <w:color w:val="000000"/>
                <w:sz w:val="26"/>
                <w:szCs w:val="26"/>
              </w:rPr>
              <w:t>的二次函數的最大值或最小值。</w:t>
            </w:r>
          </w:p>
        </w:tc>
        <w:tc>
          <w:tcPr>
            <w:tcW w:w="1843" w:type="dxa"/>
            <w:vAlign w:val="center"/>
          </w:tcPr>
          <w:p w14:paraId="2067DEA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BD6A46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046F1BC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358978E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75EF5CE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ACBEBD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7C23CD4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0486265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29795E20"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9.課堂問答</w:t>
            </w:r>
          </w:p>
        </w:tc>
        <w:tc>
          <w:tcPr>
            <w:tcW w:w="2268" w:type="dxa"/>
            <w:vAlign w:val="center"/>
          </w:tcPr>
          <w:p w14:paraId="301CC3E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5A9412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DA8615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58295353" w14:textId="77777777" w:rsidTr="008E1724">
        <w:trPr>
          <w:trHeight w:val="1827"/>
        </w:trPr>
        <w:tc>
          <w:tcPr>
            <w:tcW w:w="670" w:type="dxa"/>
            <w:vAlign w:val="center"/>
          </w:tcPr>
          <w:p w14:paraId="329E53A8"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第六</w:t>
            </w:r>
            <w:proofErr w:type="gramStart"/>
            <w:r w:rsidRPr="003922AA">
              <w:rPr>
                <w:rFonts w:ascii="標楷體" w:eastAsia="標楷體" w:hAnsi="標楷體"/>
                <w:snapToGrid w:val="0"/>
                <w:color w:val="000000"/>
                <w:szCs w:val="20"/>
              </w:rPr>
              <w:t>週</w:t>
            </w:r>
            <w:proofErr w:type="gramEnd"/>
          </w:p>
        </w:tc>
        <w:tc>
          <w:tcPr>
            <w:tcW w:w="1417" w:type="dxa"/>
            <w:vAlign w:val="center"/>
          </w:tcPr>
          <w:p w14:paraId="7EFC307D"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2BDD3129"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2-1 四分位數與盒狀圖</w:t>
            </w:r>
          </w:p>
        </w:tc>
        <w:tc>
          <w:tcPr>
            <w:tcW w:w="4112" w:type="dxa"/>
            <w:tcBorders>
              <w:right w:val="single" w:sz="4" w:space="0" w:color="auto"/>
            </w:tcBorders>
            <w:vAlign w:val="center"/>
          </w:tcPr>
          <w:p w14:paraId="5FB3AE36" w14:textId="5A09B51C"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0B2F2FED" w14:textId="710D26C1"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2C4E5690" w14:textId="45243B78"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545BA662" w14:textId="65AACCB8"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5B0ACFCC" w14:textId="5055A6D5" w:rsidR="00893699" w:rsidRDefault="00C822B0" w:rsidP="008C4C47">
            <w:r>
              <w:rPr>
                <w:rFonts w:ascii="標楷體" w:eastAsia="標楷體" w:hAnsi="標楷體" w:cs="新細明體" w:hint="eastAsia"/>
                <w:color w:val="000000"/>
                <w:sz w:val="26"/>
                <w:szCs w:val="26"/>
              </w:rPr>
              <w:t>數-J-C1能和他人進行理性溝通與合作。</w:t>
            </w:r>
          </w:p>
          <w:p w14:paraId="48D2A8EA" w14:textId="732AB132"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54A6F0B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1.利用中位數的概念來引入</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w:t>
            </w:r>
          </w:p>
          <w:p w14:paraId="236EC42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2.介紹未分組資料的</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分位數所代表的意義。</w:t>
            </w:r>
          </w:p>
          <w:p w14:paraId="6B66D95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3.介紹第</w:t>
            </w:r>
            <w:r w:rsidRPr="00CA153E">
              <w:rPr>
                <w:rFonts w:ascii="標楷體" w:eastAsia="標楷體" w:hAnsi="標楷體"/>
                <w:bCs/>
                <w:i/>
                <w:snapToGrid w:val="0"/>
                <w:color w:val="000000"/>
                <w:sz w:val="26"/>
                <w:szCs w:val="26"/>
              </w:rPr>
              <w:t>m</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分位數的計算方法。</w:t>
            </w:r>
          </w:p>
          <w:p w14:paraId="63ABBC2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4.計算資料中的第</w:t>
            </w:r>
            <w:r w:rsidRPr="00CA153E">
              <w:rPr>
                <w:rFonts w:ascii="標楷體" w:eastAsia="標楷體" w:hAnsi="標楷體"/>
                <w:bCs/>
                <w:i/>
                <w:snapToGrid w:val="0"/>
                <w:color w:val="000000"/>
                <w:sz w:val="26"/>
                <w:szCs w:val="26"/>
              </w:rPr>
              <w:t>m</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w:t>
            </w:r>
          </w:p>
          <w:p w14:paraId="4E5E528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5.介紹已分組資料的</w:t>
            </w:r>
            <w:r w:rsidRPr="00CA153E">
              <w:rPr>
                <w:rFonts w:ascii="標楷體" w:eastAsia="標楷體" w:hAnsi="標楷體" w:hint="eastAsia"/>
                <w:bCs/>
                <w:snapToGrid w:val="0"/>
                <w:color w:val="000000"/>
                <w:sz w:val="26"/>
                <w:szCs w:val="26"/>
              </w:rPr>
              <w:t>四</w:t>
            </w:r>
            <w:r w:rsidRPr="00CA153E">
              <w:rPr>
                <w:rFonts w:ascii="標楷體" w:eastAsia="標楷體" w:hAnsi="標楷體"/>
                <w:bCs/>
                <w:snapToGrid w:val="0"/>
                <w:color w:val="000000"/>
                <w:sz w:val="26"/>
                <w:szCs w:val="26"/>
              </w:rPr>
              <w:t>分位數所代表的意義。</w:t>
            </w:r>
          </w:p>
          <w:p w14:paraId="1390D286"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hint="eastAsia"/>
                <w:bCs/>
                <w:snapToGrid w:val="0"/>
                <w:color w:val="000000"/>
                <w:sz w:val="26"/>
                <w:szCs w:val="26"/>
              </w:rPr>
              <w:t>6</w:t>
            </w:r>
            <w:r w:rsidRPr="00CA153E">
              <w:rPr>
                <w:rFonts w:ascii="標楷體" w:eastAsia="標楷體" w:hAnsi="標楷體"/>
                <w:bCs/>
                <w:snapToGrid w:val="0"/>
                <w:color w:val="000000"/>
                <w:sz w:val="26"/>
                <w:szCs w:val="26"/>
              </w:rPr>
              <w:t>.知道中位數也就是第2四分位數。</w:t>
            </w:r>
          </w:p>
        </w:tc>
        <w:tc>
          <w:tcPr>
            <w:tcW w:w="1843" w:type="dxa"/>
            <w:vAlign w:val="center"/>
          </w:tcPr>
          <w:p w14:paraId="35E90B1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85C265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1238749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1ADC635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13DB24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591A92D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6B7FBFA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1EE783E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32BC8EB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06BC9D43"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0CE9DA7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026E2FB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6EAE680B" w14:textId="77777777" w:rsidTr="008E1724">
        <w:trPr>
          <w:trHeight w:val="1827"/>
        </w:trPr>
        <w:tc>
          <w:tcPr>
            <w:tcW w:w="670" w:type="dxa"/>
            <w:vAlign w:val="center"/>
          </w:tcPr>
          <w:p w14:paraId="446E7ACF"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lastRenderedPageBreak/>
              <w:t>第七</w:t>
            </w:r>
            <w:proofErr w:type="gramStart"/>
            <w:r w:rsidRPr="003922AA">
              <w:rPr>
                <w:rFonts w:ascii="標楷體" w:eastAsia="標楷體" w:hAnsi="標楷體"/>
                <w:snapToGrid w:val="0"/>
                <w:color w:val="000000"/>
                <w:szCs w:val="20"/>
              </w:rPr>
              <w:t>週</w:t>
            </w:r>
            <w:proofErr w:type="gramEnd"/>
          </w:p>
        </w:tc>
        <w:tc>
          <w:tcPr>
            <w:tcW w:w="1417" w:type="dxa"/>
            <w:vAlign w:val="center"/>
          </w:tcPr>
          <w:p w14:paraId="5D6A3801"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4EF37247"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2-1 四分位數與盒狀圖(第一次段考)</w:t>
            </w:r>
          </w:p>
        </w:tc>
        <w:tc>
          <w:tcPr>
            <w:tcW w:w="4112" w:type="dxa"/>
            <w:tcBorders>
              <w:right w:val="single" w:sz="4" w:space="0" w:color="auto"/>
            </w:tcBorders>
            <w:vAlign w:val="center"/>
          </w:tcPr>
          <w:p w14:paraId="6C73E78E" w14:textId="60F02A9F"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58723A7" w14:textId="22877323"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1C6F9B42" w14:textId="175A8337"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00A3E170" w14:textId="1A68FE2B"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2A0C2A7B" w14:textId="4A5E1D42" w:rsidR="00893699" w:rsidRDefault="00C822B0" w:rsidP="008C4C47">
            <w:r>
              <w:rPr>
                <w:rFonts w:ascii="標楷體" w:eastAsia="標楷體" w:hAnsi="標楷體" w:cs="新細明體" w:hint="eastAsia"/>
                <w:color w:val="000000"/>
                <w:sz w:val="26"/>
                <w:szCs w:val="26"/>
              </w:rPr>
              <w:t>數-J-C1能和他人進行理性溝通與合作。</w:t>
            </w:r>
          </w:p>
          <w:p w14:paraId="2FC66B48" w14:textId="5BDC973E"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6A0E69C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w:t>
            </w:r>
            <w:proofErr w:type="gramStart"/>
            <w:r w:rsidRPr="00CA153E">
              <w:rPr>
                <w:rFonts w:ascii="標楷體" w:eastAsia="標楷體" w:hAnsi="標楷體"/>
                <w:bCs/>
                <w:snapToGrid w:val="0"/>
                <w:color w:val="000000"/>
                <w:sz w:val="26"/>
                <w:szCs w:val="26"/>
              </w:rPr>
              <w:t>介紹全距的</w:t>
            </w:r>
            <w:proofErr w:type="gramEnd"/>
            <w:r w:rsidRPr="00CA153E">
              <w:rPr>
                <w:rFonts w:ascii="標楷體" w:eastAsia="標楷體" w:hAnsi="標楷體"/>
                <w:bCs/>
                <w:snapToGrid w:val="0"/>
                <w:color w:val="000000"/>
                <w:sz w:val="26"/>
                <w:szCs w:val="26"/>
              </w:rPr>
              <w:t>定義，並求</w:t>
            </w:r>
            <w:proofErr w:type="gramStart"/>
            <w:r w:rsidRPr="00CA153E">
              <w:rPr>
                <w:rFonts w:ascii="標楷體" w:eastAsia="標楷體" w:hAnsi="標楷體"/>
                <w:bCs/>
                <w:snapToGrid w:val="0"/>
                <w:color w:val="000000"/>
                <w:sz w:val="26"/>
                <w:szCs w:val="26"/>
              </w:rPr>
              <w:t>出全距</w:t>
            </w:r>
            <w:proofErr w:type="gramEnd"/>
            <w:r w:rsidRPr="00CA153E">
              <w:rPr>
                <w:rFonts w:ascii="標楷體" w:eastAsia="標楷體" w:hAnsi="標楷體"/>
                <w:bCs/>
                <w:snapToGrid w:val="0"/>
                <w:color w:val="000000"/>
                <w:sz w:val="26"/>
                <w:szCs w:val="26"/>
              </w:rPr>
              <w:t>。</w:t>
            </w:r>
          </w:p>
          <w:p w14:paraId="45FCFDD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2.認識第3四分位數與第1四分位數的差稱為</w:t>
            </w:r>
            <w:proofErr w:type="gramStart"/>
            <w:r w:rsidRPr="00CA153E">
              <w:rPr>
                <w:rFonts w:ascii="標楷體" w:eastAsia="標楷體" w:hAnsi="標楷體"/>
                <w:bCs/>
                <w:snapToGrid w:val="0"/>
                <w:color w:val="000000"/>
                <w:sz w:val="26"/>
                <w:szCs w:val="26"/>
              </w:rPr>
              <w:t>四分位距</w:t>
            </w:r>
            <w:proofErr w:type="gramEnd"/>
            <w:r w:rsidRPr="00CA153E">
              <w:rPr>
                <w:rFonts w:ascii="標楷體" w:eastAsia="標楷體" w:hAnsi="標楷體"/>
                <w:bCs/>
                <w:snapToGrid w:val="0"/>
                <w:color w:val="000000"/>
                <w:sz w:val="26"/>
                <w:szCs w:val="26"/>
              </w:rPr>
              <w:t>。</w:t>
            </w:r>
          </w:p>
          <w:p w14:paraId="15A279D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3.透過實際例子，說明當存在少數特別大或特別小的資料時，四分</w:t>
            </w:r>
            <w:proofErr w:type="gramStart"/>
            <w:r w:rsidRPr="00CA153E">
              <w:rPr>
                <w:rFonts w:ascii="標楷體" w:eastAsia="標楷體" w:hAnsi="標楷體"/>
                <w:bCs/>
                <w:snapToGrid w:val="0"/>
                <w:color w:val="000000"/>
                <w:sz w:val="26"/>
                <w:szCs w:val="26"/>
              </w:rPr>
              <w:t>位距比全距</w:t>
            </w:r>
            <w:proofErr w:type="gramEnd"/>
            <w:r w:rsidRPr="00CA153E">
              <w:rPr>
                <w:rFonts w:ascii="標楷體" w:eastAsia="標楷體" w:hAnsi="標楷體"/>
                <w:bCs/>
                <w:snapToGrid w:val="0"/>
                <w:color w:val="000000"/>
                <w:sz w:val="26"/>
                <w:szCs w:val="26"/>
              </w:rPr>
              <w:t>更適合來描述整組資料的分散程度。</w:t>
            </w:r>
          </w:p>
          <w:p w14:paraId="1529266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4.利用資料中的最小數值、第1四分位數、中位數、第3四分位數與最大數值</w:t>
            </w:r>
            <w:proofErr w:type="gramStart"/>
            <w:r w:rsidRPr="00CA153E">
              <w:rPr>
                <w:rFonts w:ascii="標楷體" w:eastAsia="標楷體" w:hAnsi="標楷體"/>
                <w:bCs/>
                <w:snapToGrid w:val="0"/>
                <w:color w:val="000000"/>
                <w:sz w:val="26"/>
                <w:szCs w:val="26"/>
              </w:rPr>
              <w:t>繪製成盒狀</w:t>
            </w:r>
            <w:proofErr w:type="gramEnd"/>
            <w:r w:rsidRPr="00CA153E">
              <w:rPr>
                <w:rFonts w:ascii="標楷體" w:eastAsia="標楷體" w:hAnsi="標楷體"/>
                <w:bCs/>
                <w:snapToGrid w:val="0"/>
                <w:color w:val="000000"/>
                <w:sz w:val="26"/>
                <w:szCs w:val="26"/>
              </w:rPr>
              <w:t>圖。</w:t>
            </w:r>
          </w:p>
          <w:p w14:paraId="66B38D4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5.知道盒狀圖不同的畫法，並了解如何</w:t>
            </w:r>
            <w:proofErr w:type="gramStart"/>
            <w:r w:rsidRPr="00CA153E">
              <w:rPr>
                <w:rFonts w:ascii="標楷體" w:eastAsia="標楷體" w:hAnsi="標楷體"/>
                <w:bCs/>
                <w:snapToGrid w:val="0"/>
                <w:color w:val="000000"/>
                <w:sz w:val="26"/>
                <w:szCs w:val="26"/>
              </w:rPr>
              <w:t>判讀盒狀</w:t>
            </w:r>
            <w:proofErr w:type="gramEnd"/>
            <w:r w:rsidRPr="00CA153E">
              <w:rPr>
                <w:rFonts w:ascii="標楷體" w:eastAsia="標楷體" w:hAnsi="標楷體"/>
                <w:bCs/>
                <w:snapToGrid w:val="0"/>
                <w:color w:val="000000"/>
                <w:sz w:val="26"/>
                <w:szCs w:val="26"/>
              </w:rPr>
              <w:t>圖。</w:t>
            </w:r>
          </w:p>
          <w:p w14:paraId="113F64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6.透過</w:t>
            </w:r>
            <w:proofErr w:type="gramStart"/>
            <w:r w:rsidRPr="00CA153E">
              <w:rPr>
                <w:rFonts w:ascii="標楷體" w:eastAsia="標楷體" w:hAnsi="標楷體"/>
                <w:bCs/>
                <w:snapToGrid w:val="0"/>
                <w:color w:val="000000"/>
                <w:sz w:val="26"/>
                <w:szCs w:val="26"/>
              </w:rPr>
              <w:t>兩個盒</w:t>
            </w:r>
            <w:proofErr w:type="gramEnd"/>
            <w:r w:rsidRPr="00CA153E">
              <w:rPr>
                <w:rFonts w:ascii="標楷體" w:eastAsia="標楷體" w:hAnsi="標楷體"/>
                <w:bCs/>
                <w:snapToGrid w:val="0"/>
                <w:color w:val="000000"/>
                <w:sz w:val="26"/>
                <w:szCs w:val="26"/>
              </w:rPr>
              <w:t>狀圖的比較，了解盒狀圖中兩筆資料的差異。</w:t>
            </w:r>
          </w:p>
          <w:p w14:paraId="4811037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7.利用長條圖的資料來繪製盒狀圖。</w:t>
            </w:r>
          </w:p>
        </w:tc>
        <w:tc>
          <w:tcPr>
            <w:tcW w:w="1843" w:type="dxa"/>
            <w:vAlign w:val="center"/>
          </w:tcPr>
          <w:p w14:paraId="4FBFAF3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07B2DFC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2.口頭討論</w:t>
            </w:r>
          </w:p>
          <w:p w14:paraId="743E96B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3.平時上課表現</w:t>
            </w:r>
          </w:p>
          <w:p w14:paraId="202A20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4.作業繳交</w:t>
            </w:r>
          </w:p>
          <w:p w14:paraId="0B3F55B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5.學習態度</w:t>
            </w:r>
          </w:p>
          <w:p w14:paraId="17C7E08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6.紙筆測驗</w:t>
            </w:r>
          </w:p>
          <w:p w14:paraId="69FCE0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7.報告</w:t>
            </w:r>
          </w:p>
          <w:p w14:paraId="2544139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8.蒐集資料</w:t>
            </w:r>
          </w:p>
          <w:p w14:paraId="3FB0009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5E1362F1"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28C7995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0C522D4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7A060C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79318E03" w14:textId="77777777" w:rsidTr="008E1724">
        <w:trPr>
          <w:trHeight w:val="1827"/>
        </w:trPr>
        <w:tc>
          <w:tcPr>
            <w:tcW w:w="670" w:type="dxa"/>
            <w:vAlign w:val="center"/>
          </w:tcPr>
          <w:p w14:paraId="33DA6A74"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第八</w:t>
            </w:r>
            <w:proofErr w:type="gramStart"/>
            <w:r w:rsidRPr="003922AA">
              <w:rPr>
                <w:rFonts w:ascii="標楷體" w:eastAsia="標楷體" w:hAnsi="標楷體"/>
                <w:snapToGrid w:val="0"/>
                <w:color w:val="000000"/>
                <w:szCs w:val="20"/>
              </w:rPr>
              <w:t>週</w:t>
            </w:r>
            <w:proofErr w:type="gramEnd"/>
          </w:p>
        </w:tc>
        <w:tc>
          <w:tcPr>
            <w:tcW w:w="1417" w:type="dxa"/>
            <w:vAlign w:val="center"/>
          </w:tcPr>
          <w:p w14:paraId="5D32B2BD"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7CFFEB40"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2-2 機率</w:t>
            </w:r>
          </w:p>
        </w:tc>
        <w:tc>
          <w:tcPr>
            <w:tcW w:w="4112" w:type="dxa"/>
            <w:tcBorders>
              <w:right w:val="single" w:sz="4" w:space="0" w:color="auto"/>
            </w:tcBorders>
            <w:vAlign w:val="center"/>
          </w:tcPr>
          <w:p w14:paraId="00F0FA5A" w14:textId="2B3BF2AB"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7C10B2A" w14:textId="08A7C638"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03D61424" w14:textId="735BE145"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w:t>
            </w:r>
            <w:r>
              <w:rPr>
                <w:rFonts w:ascii="標楷體" w:eastAsia="標楷體" w:hAnsi="標楷體" w:cs="新細明體" w:hint="eastAsia"/>
                <w:color w:val="000000"/>
                <w:sz w:val="26"/>
                <w:szCs w:val="26"/>
              </w:rPr>
              <w:lastRenderedPageBreak/>
              <w:t>關係和性質。能以基本的統計量與機率，描述生活中不確定性的程度。</w:t>
            </w:r>
          </w:p>
          <w:p w14:paraId="46CF6BC4" w14:textId="506F768D"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1E660B02" w14:textId="53E78747" w:rsidR="00893699" w:rsidRDefault="00C822B0" w:rsidP="008C4C47">
            <w:r>
              <w:rPr>
                <w:rFonts w:ascii="標楷體" w:eastAsia="標楷體" w:hAnsi="標楷體" w:cs="新細明體" w:hint="eastAsia"/>
                <w:color w:val="000000"/>
                <w:sz w:val="26"/>
                <w:szCs w:val="26"/>
              </w:rPr>
              <w:t>數-J-C1能和他人進行理性溝通與合作。</w:t>
            </w:r>
          </w:p>
          <w:p w14:paraId="4BC1062C" w14:textId="64AC1098"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4716938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1.透過具體情境介紹機率的概念。</w:t>
            </w:r>
          </w:p>
          <w:p w14:paraId="4826C88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2.計算投擲一顆骰子的機率。</w:t>
            </w:r>
          </w:p>
          <w:p w14:paraId="12E7FA7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3.計算抽撲克牌的機率。</w:t>
            </w:r>
          </w:p>
          <w:p w14:paraId="6880D17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w:t>
            </w:r>
            <w:proofErr w:type="gramStart"/>
            <w:r w:rsidRPr="00CA153E">
              <w:rPr>
                <w:rFonts w:ascii="標楷體" w:eastAsia="標楷體" w:hAnsi="標楷體"/>
                <w:bCs/>
                <w:snapToGrid w:val="0"/>
                <w:color w:val="000000"/>
                <w:sz w:val="26"/>
                <w:szCs w:val="26"/>
              </w:rPr>
              <w:t>計算取球的</w:t>
            </w:r>
            <w:proofErr w:type="gramEnd"/>
            <w:r w:rsidRPr="00CA153E">
              <w:rPr>
                <w:rFonts w:ascii="標楷體" w:eastAsia="標楷體" w:hAnsi="標楷體"/>
                <w:bCs/>
                <w:snapToGrid w:val="0"/>
                <w:color w:val="000000"/>
                <w:sz w:val="26"/>
                <w:szCs w:val="26"/>
              </w:rPr>
              <w:t>機率。</w:t>
            </w:r>
          </w:p>
        </w:tc>
        <w:tc>
          <w:tcPr>
            <w:tcW w:w="1843" w:type="dxa"/>
            <w:vAlign w:val="center"/>
          </w:tcPr>
          <w:p w14:paraId="30F0B67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1D9402B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5237FA8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48929F5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3BF719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1191A8B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1C031C6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3E644DD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8.課堂問答</w:t>
            </w:r>
          </w:p>
          <w:p w14:paraId="290A1495"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9.實測</w:t>
            </w:r>
          </w:p>
        </w:tc>
        <w:tc>
          <w:tcPr>
            <w:tcW w:w="2268" w:type="dxa"/>
            <w:vAlign w:val="center"/>
          </w:tcPr>
          <w:p w14:paraId="02C460D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42C2C66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54167A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【生命教育】</w:t>
            </w:r>
          </w:p>
        </w:tc>
      </w:tr>
      <w:tr w:rsidR="00893699" w:rsidRPr="00FE3DF4" w14:paraId="69F1E8CD" w14:textId="77777777" w:rsidTr="008E1724">
        <w:trPr>
          <w:trHeight w:val="1827"/>
        </w:trPr>
        <w:tc>
          <w:tcPr>
            <w:tcW w:w="670" w:type="dxa"/>
            <w:vAlign w:val="center"/>
          </w:tcPr>
          <w:p w14:paraId="7D21F2F6"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第九</w:t>
            </w:r>
            <w:proofErr w:type="gramStart"/>
            <w:r w:rsidRPr="003922AA">
              <w:rPr>
                <w:rFonts w:ascii="標楷體" w:eastAsia="標楷體" w:hAnsi="標楷體"/>
                <w:snapToGrid w:val="0"/>
                <w:color w:val="000000"/>
                <w:szCs w:val="20"/>
              </w:rPr>
              <w:t>週</w:t>
            </w:r>
            <w:proofErr w:type="gramEnd"/>
          </w:p>
        </w:tc>
        <w:tc>
          <w:tcPr>
            <w:tcW w:w="1417" w:type="dxa"/>
            <w:vAlign w:val="center"/>
          </w:tcPr>
          <w:p w14:paraId="1A72BA89"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3E6AD44A"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2-2 機率</w:t>
            </w:r>
          </w:p>
        </w:tc>
        <w:tc>
          <w:tcPr>
            <w:tcW w:w="4112" w:type="dxa"/>
            <w:tcBorders>
              <w:right w:val="single" w:sz="4" w:space="0" w:color="auto"/>
            </w:tcBorders>
            <w:vAlign w:val="center"/>
          </w:tcPr>
          <w:p w14:paraId="235EEF67" w14:textId="7021A2EF"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0C131811" w14:textId="77A669C2"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538EE8E4" w14:textId="2C587F4E"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C894CD2" w14:textId="7E030434"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2A54CD89" w14:textId="79366EEF" w:rsidR="00893699" w:rsidRDefault="00C822B0" w:rsidP="008C4C47">
            <w:r>
              <w:rPr>
                <w:rFonts w:ascii="標楷體" w:eastAsia="標楷體" w:hAnsi="標楷體" w:cs="新細明體" w:hint="eastAsia"/>
                <w:color w:val="000000"/>
                <w:sz w:val="26"/>
                <w:szCs w:val="26"/>
              </w:rPr>
              <w:t>數-J-C1能和他人進行理性溝通與</w:t>
            </w:r>
            <w:r>
              <w:rPr>
                <w:rFonts w:ascii="標楷體" w:eastAsia="標楷體" w:hAnsi="標楷體" w:cs="新細明體" w:hint="eastAsia"/>
                <w:color w:val="000000"/>
                <w:sz w:val="26"/>
                <w:szCs w:val="26"/>
              </w:rPr>
              <w:lastRenderedPageBreak/>
              <w:t>合作。</w:t>
            </w:r>
          </w:p>
          <w:p w14:paraId="125DD1EC" w14:textId="490D81BA"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344AF35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1.說明樹狀圖的呈現方式。</w:t>
            </w:r>
          </w:p>
          <w:p w14:paraId="3A66620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2.練習畫出樹狀圖來求機率。</w:t>
            </w:r>
          </w:p>
          <w:p w14:paraId="04CC092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3.計算服裝搭配的機率。</w:t>
            </w:r>
          </w:p>
        </w:tc>
        <w:tc>
          <w:tcPr>
            <w:tcW w:w="1843" w:type="dxa"/>
            <w:vAlign w:val="center"/>
          </w:tcPr>
          <w:p w14:paraId="2286F54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2E7B96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56410F9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18FEE52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05A8BFF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35DA0BB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08FFB41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54AD67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1B58E42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9.蒐集資料</w:t>
            </w:r>
          </w:p>
          <w:p w14:paraId="3C357D3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10.課堂問答</w:t>
            </w:r>
          </w:p>
          <w:p w14:paraId="6B127B87"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11.實測</w:t>
            </w:r>
          </w:p>
        </w:tc>
        <w:tc>
          <w:tcPr>
            <w:tcW w:w="2268" w:type="dxa"/>
            <w:vAlign w:val="center"/>
          </w:tcPr>
          <w:p w14:paraId="3F19D93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5DAFC1E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3AAF162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0759BAA1" w14:textId="77777777" w:rsidTr="008E1724">
        <w:trPr>
          <w:trHeight w:val="1827"/>
        </w:trPr>
        <w:tc>
          <w:tcPr>
            <w:tcW w:w="670" w:type="dxa"/>
            <w:vAlign w:val="center"/>
          </w:tcPr>
          <w:p w14:paraId="007CEC60"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w:t>
            </w:r>
            <w:proofErr w:type="gramStart"/>
            <w:r w:rsidRPr="003922AA">
              <w:rPr>
                <w:rFonts w:ascii="標楷體" w:eastAsia="標楷體" w:hAnsi="標楷體"/>
                <w:snapToGrid w:val="0"/>
                <w:color w:val="000000"/>
                <w:szCs w:val="20"/>
              </w:rPr>
              <w:t>週</w:t>
            </w:r>
            <w:proofErr w:type="gramEnd"/>
          </w:p>
        </w:tc>
        <w:tc>
          <w:tcPr>
            <w:tcW w:w="1417" w:type="dxa"/>
            <w:vAlign w:val="center"/>
          </w:tcPr>
          <w:p w14:paraId="5384C191"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第2章　統計與機率</w:t>
            </w:r>
          </w:p>
          <w:p w14:paraId="2702B557"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2-2 機率</w:t>
            </w:r>
          </w:p>
        </w:tc>
        <w:tc>
          <w:tcPr>
            <w:tcW w:w="4112" w:type="dxa"/>
            <w:tcBorders>
              <w:right w:val="single" w:sz="4" w:space="0" w:color="auto"/>
            </w:tcBorders>
            <w:vAlign w:val="center"/>
          </w:tcPr>
          <w:p w14:paraId="2DF38B7F" w14:textId="746DE458"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733B4626" w14:textId="5A9113D1" w:rsidR="00893699" w:rsidRDefault="00C822B0" w:rsidP="008C4C47">
            <w:r>
              <w:rPr>
                <w:rFonts w:ascii="標楷體" w:eastAsia="標楷體" w:hAnsi="標楷體" w:cs="新細明體" w:hint="eastAsia"/>
                <w:color w:val="000000"/>
                <w:sz w:val="26"/>
                <w:szCs w:val="26"/>
              </w:rPr>
              <w:t>數-J-A3具備識別現實生活問題和數學的關聯的能力。</w:t>
            </w:r>
          </w:p>
          <w:p w14:paraId="43FF16CA" w14:textId="7FAA09AA"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C1A2E4F" w14:textId="2EB905F7" w:rsidR="00893699" w:rsidRDefault="00C822B0" w:rsidP="008C4C47">
            <w:r>
              <w:rPr>
                <w:rFonts w:ascii="標楷體" w:eastAsia="標楷體" w:hAnsi="標楷體" w:cs="新細明體" w:hint="eastAsia"/>
                <w:color w:val="000000"/>
                <w:sz w:val="26"/>
                <w:szCs w:val="26"/>
              </w:rPr>
              <w:t>數-J-B2具備正確使用計算機以增進學習的素養，並能用以執行數學程序。能認識統計資料的基本特徵。</w:t>
            </w:r>
          </w:p>
          <w:p w14:paraId="036F47E6" w14:textId="2435D229" w:rsidR="00893699" w:rsidRDefault="00C822B0" w:rsidP="008C4C47">
            <w:r>
              <w:rPr>
                <w:rFonts w:ascii="標楷體" w:eastAsia="標楷體" w:hAnsi="標楷體" w:cs="新細明體" w:hint="eastAsia"/>
                <w:color w:val="000000"/>
                <w:sz w:val="26"/>
                <w:szCs w:val="26"/>
              </w:rPr>
              <w:t>數-J-C1能和他人進行理性溝通與合作。</w:t>
            </w:r>
          </w:p>
          <w:p w14:paraId="5F25E2B3" w14:textId="162F7797" w:rsidR="00893699" w:rsidRDefault="00C822B0" w:rsidP="008C4C47">
            <w:r>
              <w:rPr>
                <w:rFonts w:ascii="標楷體" w:eastAsia="標楷體" w:hAnsi="標楷體" w:cs="新細明體" w:hint="eastAsia"/>
                <w:color w:val="000000"/>
                <w:sz w:val="26"/>
                <w:szCs w:val="26"/>
              </w:rPr>
              <w:t>數-J-C2樂於與他人良好互動與溝通以解決問題。</w:t>
            </w:r>
          </w:p>
        </w:tc>
        <w:tc>
          <w:tcPr>
            <w:tcW w:w="4111" w:type="dxa"/>
            <w:vAlign w:val="center"/>
          </w:tcPr>
          <w:p w14:paraId="4B76C3F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1.說明同時投擲兩顆骰子會出現的情形。</w:t>
            </w:r>
          </w:p>
          <w:p w14:paraId="2647E95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2.計算投擲兩顆骰子的機率。</w:t>
            </w:r>
          </w:p>
          <w:p w14:paraId="2FD0757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3.利用樹狀圖，作應用題型的練習。</w:t>
            </w:r>
          </w:p>
        </w:tc>
        <w:tc>
          <w:tcPr>
            <w:tcW w:w="1843" w:type="dxa"/>
            <w:vAlign w:val="center"/>
          </w:tcPr>
          <w:p w14:paraId="6B36560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1E8F2C8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2.口頭討論</w:t>
            </w:r>
          </w:p>
          <w:p w14:paraId="75ACE72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3.平時上課表現</w:t>
            </w:r>
          </w:p>
          <w:p w14:paraId="052D8DE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4.作業繳交</w:t>
            </w:r>
          </w:p>
          <w:p w14:paraId="3FA9A7C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5.學習態度</w:t>
            </w:r>
          </w:p>
          <w:p w14:paraId="6A95E3A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6.紙筆測驗</w:t>
            </w:r>
          </w:p>
          <w:p w14:paraId="134BEC5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7.報告</w:t>
            </w:r>
          </w:p>
          <w:p w14:paraId="62B5A70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8.課堂問答</w:t>
            </w:r>
          </w:p>
          <w:p w14:paraId="6DD6B6CC"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9.實測</w:t>
            </w:r>
          </w:p>
        </w:tc>
        <w:tc>
          <w:tcPr>
            <w:tcW w:w="2268" w:type="dxa"/>
            <w:vAlign w:val="center"/>
          </w:tcPr>
          <w:p w14:paraId="612FB3D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7E12D8C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34143C4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【生命教育】</w:t>
            </w:r>
          </w:p>
        </w:tc>
      </w:tr>
      <w:tr w:rsidR="00893699" w:rsidRPr="00FE3DF4" w14:paraId="6F0FB401" w14:textId="77777777" w:rsidTr="008E1724">
        <w:trPr>
          <w:trHeight w:val="1827"/>
        </w:trPr>
        <w:tc>
          <w:tcPr>
            <w:tcW w:w="670" w:type="dxa"/>
            <w:vAlign w:val="center"/>
          </w:tcPr>
          <w:p w14:paraId="18595A81"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lastRenderedPageBreak/>
              <w:t>第十一</w:t>
            </w:r>
            <w:proofErr w:type="gramStart"/>
            <w:r w:rsidRPr="003922AA">
              <w:rPr>
                <w:rFonts w:ascii="標楷體" w:eastAsia="標楷體" w:hAnsi="標楷體"/>
                <w:snapToGrid w:val="0"/>
                <w:color w:val="000000"/>
                <w:szCs w:val="20"/>
              </w:rPr>
              <w:t>週</w:t>
            </w:r>
            <w:proofErr w:type="gramEnd"/>
          </w:p>
        </w:tc>
        <w:tc>
          <w:tcPr>
            <w:tcW w:w="1417" w:type="dxa"/>
            <w:vAlign w:val="center"/>
          </w:tcPr>
          <w:p w14:paraId="36F1BA31"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7280AD88"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w:t>
            </w:r>
            <w:proofErr w:type="gramStart"/>
            <w:r w:rsidRPr="00CA153E">
              <w:rPr>
                <w:rFonts w:ascii="標楷體" w:eastAsia="標楷體" w:hAnsi="標楷體"/>
                <w:bCs/>
                <w:snapToGrid w:val="0"/>
                <w:color w:val="000000"/>
                <w:sz w:val="26"/>
                <w:szCs w:val="20"/>
              </w:rPr>
              <w:t>1角柱</w:t>
            </w:r>
            <w:proofErr w:type="gramEnd"/>
            <w:r w:rsidRPr="00CA153E">
              <w:rPr>
                <w:rFonts w:ascii="標楷體" w:eastAsia="標楷體" w:hAnsi="標楷體"/>
                <w:bCs/>
                <w:snapToGrid w:val="0"/>
                <w:color w:val="000000"/>
                <w:sz w:val="26"/>
                <w:szCs w:val="20"/>
              </w:rPr>
              <w:t>與圓柱</w:t>
            </w:r>
          </w:p>
        </w:tc>
        <w:tc>
          <w:tcPr>
            <w:tcW w:w="4112" w:type="dxa"/>
            <w:tcBorders>
              <w:right w:val="single" w:sz="4" w:space="0" w:color="auto"/>
            </w:tcBorders>
            <w:vAlign w:val="center"/>
          </w:tcPr>
          <w:p w14:paraId="4D8E4267" w14:textId="7C16D764"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659636F7" w14:textId="1FC18C2C"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EC7A1DB" w14:textId="278D3478"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5B993FA0" w14:textId="43FEF6FC"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12ABAA3" w14:textId="15F9008E"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7F46CD1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1.了解正方體與長方體，並辨認其展開圖。</w:t>
            </w:r>
          </w:p>
          <w:p w14:paraId="5A35D47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2.利用長方體檢驗兩個平面的垂直與平行。</w:t>
            </w:r>
          </w:p>
          <w:p w14:paraId="5E24208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3.利用長方體判別直線與平面的垂直。</w:t>
            </w:r>
          </w:p>
          <w:p w14:paraId="2B00082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4.利用直線與平面垂直的性質，作應用題型的練習。</w:t>
            </w:r>
          </w:p>
          <w:p w14:paraId="3B465DD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5.了解直角柱與斜角柱的定義。</w:t>
            </w:r>
          </w:p>
          <w:p w14:paraId="158BFE5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6.觀察並歸納出正</w:t>
            </w:r>
            <w:r w:rsidRPr="00CA153E">
              <w:rPr>
                <w:rFonts w:ascii="標楷體" w:eastAsia="標楷體" w:hAnsi="標楷體"/>
                <w:bCs/>
                <w:i/>
                <w:snapToGrid w:val="0"/>
                <w:color w:val="000000"/>
                <w:sz w:val="26"/>
                <w:szCs w:val="26"/>
              </w:rPr>
              <w:t>n</w:t>
            </w:r>
            <w:proofErr w:type="gramStart"/>
            <w:r w:rsidRPr="00CA153E">
              <w:rPr>
                <w:rFonts w:ascii="標楷體" w:eastAsia="標楷體" w:hAnsi="標楷體"/>
                <w:bCs/>
                <w:snapToGrid w:val="0"/>
                <w:color w:val="000000"/>
                <w:sz w:val="26"/>
                <w:szCs w:val="26"/>
              </w:rPr>
              <w:t>角柱的</w:t>
            </w:r>
            <w:proofErr w:type="gramEnd"/>
            <w:r w:rsidRPr="00CA153E">
              <w:rPr>
                <w:rFonts w:ascii="標楷體" w:eastAsia="標楷體" w:hAnsi="標楷體"/>
                <w:bCs/>
                <w:snapToGrid w:val="0"/>
                <w:color w:val="000000"/>
                <w:sz w:val="26"/>
                <w:szCs w:val="26"/>
              </w:rPr>
              <w:t>頂點、面與</w:t>
            </w:r>
            <w:proofErr w:type="gramStart"/>
            <w:r w:rsidRPr="00CA153E">
              <w:rPr>
                <w:rFonts w:ascii="標楷體" w:eastAsia="標楷體" w:hAnsi="標楷體"/>
                <w:bCs/>
                <w:snapToGrid w:val="0"/>
                <w:color w:val="000000"/>
                <w:sz w:val="26"/>
                <w:szCs w:val="26"/>
              </w:rPr>
              <w:t>稜</w:t>
            </w:r>
            <w:proofErr w:type="gramEnd"/>
            <w:r w:rsidRPr="00CA153E">
              <w:rPr>
                <w:rFonts w:ascii="標楷體" w:eastAsia="標楷體" w:hAnsi="標楷體"/>
                <w:bCs/>
                <w:snapToGrid w:val="0"/>
                <w:color w:val="000000"/>
                <w:sz w:val="26"/>
                <w:szCs w:val="26"/>
              </w:rPr>
              <w:t>邊的數量關係。</w:t>
            </w:r>
          </w:p>
        </w:tc>
        <w:tc>
          <w:tcPr>
            <w:tcW w:w="1843" w:type="dxa"/>
            <w:vAlign w:val="center"/>
          </w:tcPr>
          <w:p w14:paraId="36A930A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13BBBF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24B4F6E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4D702E4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63ACC63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63C228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7C06C33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2A7B9A7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62E111A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9.課堂問答</w:t>
            </w:r>
          </w:p>
        </w:tc>
        <w:tc>
          <w:tcPr>
            <w:tcW w:w="2268" w:type="dxa"/>
            <w:vAlign w:val="center"/>
          </w:tcPr>
          <w:p w14:paraId="6F6F38B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18E09B4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BB1CCE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5CD03C24" w14:textId="77777777" w:rsidTr="008E1724">
        <w:trPr>
          <w:trHeight w:val="1827"/>
        </w:trPr>
        <w:tc>
          <w:tcPr>
            <w:tcW w:w="670" w:type="dxa"/>
            <w:vAlign w:val="center"/>
          </w:tcPr>
          <w:p w14:paraId="487979C8"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第十二</w:t>
            </w:r>
            <w:proofErr w:type="gramStart"/>
            <w:r w:rsidRPr="003922AA">
              <w:rPr>
                <w:rFonts w:ascii="標楷體" w:eastAsia="標楷體" w:hAnsi="標楷體"/>
                <w:snapToGrid w:val="0"/>
                <w:color w:val="000000"/>
                <w:szCs w:val="20"/>
              </w:rPr>
              <w:t>週</w:t>
            </w:r>
            <w:proofErr w:type="gramEnd"/>
          </w:p>
        </w:tc>
        <w:tc>
          <w:tcPr>
            <w:tcW w:w="1417" w:type="dxa"/>
            <w:vAlign w:val="center"/>
          </w:tcPr>
          <w:p w14:paraId="7741CB63"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32249E16"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w:t>
            </w:r>
            <w:proofErr w:type="gramStart"/>
            <w:r w:rsidRPr="00CA153E">
              <w:rPr>
                <w:rFonts w:ascii="標楷體" w:eastAsia="標楷體" w:hAnsi="標楷體"/>
                <w:bCs/>
                <w:snapToGrid w:val="0"/>
                <w:color w:val="000000"/>
                <w:sz w:val="26"/>
                <w:szCs w:val="20"/>
              </w:rPr>
              <w:t>1角柱</w:t>
            </w:r>
            <w:proofErr w:type="gramEnd"/>
            <w:r w:rsidRPr="00CA153E">
              <w:rPr>
                <w:rFonts w:ascii="標楷體" w:eastAsia="標楷體" w:hAnsi="標楷體"/>
                <w:bCs/>
                <w:snapToGrid w:val="0"/>
                <w:color w:val="000000"/>
                <w:sz w:val="26"/>
                <w:szCs w:val="20"/>
              </w:rPr>
              <w:t>與圓柱</w:t>
            </w:r>
          </w:p>
        </w:tc>
        <w:tc>
          <w:tcPr>
            <w:tcW w:w="4112" w:type="dxa"/>
            <w:tcBorders>
              <w:right w:val="single" w:sz="4" w:space="0" w:color="auto"/>
            </w:tcBorders>
            <w:vAlign w:val="center"/>
          </w:tcPr>
          <w:p w14:paraId="41D1750E" w14:textId="4BB75842"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1B84635E" w14:textId="17281970"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40E4D95A" w14:textId="1CF80523"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w:t>
            </w:r>
            <w:r>
              <w:rPr>
                <w:rFonts w:ascii="標楷體" w:eastAsia="標楷體" w:hAnsi="標楷體" w:cs="新細明體" w:hint="eastAsia"/>
                <w:color w:val="000000"/>
                <w:sz w:val="26"/>
                <w:szCs w:val="26"/>
              </w:rPr>
              <w:lastRenderedPageBreak/>
              <w:t>關係和性質。能以基本的統計量與機率，描述生活中不確定性的程度。</w:t>
            </w:r>
          </w:p>
          <w:p w14:paraId="2673211F" w14:textId="48159CC4"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29CA6A6B" w14:textId="1AE79B6C"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56161A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1.觀察並歸納出正</w:t>
            </w:r>
            <w:r w:rsidRPr="00CA153E">
              <w:rPr>
                <w:rFonts w:ascii="標楷體" w:eastAsia="標楷體" w:hAnsi="標楷體"/>
                <w:bCs/>
                <w:i/>
                <w:snapToGrid w:val="0"/>
                <w:color w:val="000000"/>
                <w:sz w:val="26"/>
                <w:szCs w:val="26"/>
              </w:rPr>
              <w:t>n</w:t>
            </w:r>
            <w:proofErr w:type="gramStart"/>
            <w:r w:rsidRPr="00CA153E">
              <w:rPr>
                <w:rFonts w:ascii="標楷體" w:eastAsia="標楷體" w:hAnsi="標楷體"/>
                <w:bCs/>
                <w:snapToGrid w:val="0"/>
                <w:color w:val="000000"/>
                <w:sz w:val="26"/>
                <w:szCs w:val="26"/>
              </w:rPr>
              <w:t>角柱的</w:t>
            </w:r>
            <w:proofErr w:type="gramEnd"/>
            <w:r w:rsidRPr="00CA153E">
              <w:rPr>
                <w:rFonts w:ascii="標楷體" w:eastAsia="標楷體" w:hAnsi="標楷體"/>
                <w:bCs/>
                <w:snapToGrid w:val="0"/>
                <w:color w:val="000000"/>
                <w:sz w:val="26"/>
                <w:szCs w:val="26"/>
              </w:rPr>
              <w:t>頂點、面與</w:t>
            </w:r>
            <w:proofErr w:type="gramStart"/>
            <w:r w:rsidRPr="00CA153E">
              <w:rPr>
                <w:rFonts w:ascii="標楷體" w:eastAsia="標楷體" w:hAnsi="標楷體"/>
                <w:bCs/>
                <w:snapToGrid w:val="0"/>
                <w:color w:val="000000"/>
                <w:sz w:val="26"/>
                <w:szCs w:val="26"/>
              </w:rPr>
              <w:t>稜</w:t>
            </w:r>
            <w:proofErr w:type="gramEnd"/>
            <w:r w:rsidRPr="00CA153E">
              <w:rPr>
                <w:rFonts w:ascii="標楷體" w:eastAsia="標楷體" w:hAnsi="標楷體"/>
                <w:bCs/>
                <w:snapToGrid w:val="0"/>
                <w:color w:val="000000"/>
                <w:sz w:val="26"/>
                <w:szCs w:val="26"/>
              </w:rPr>
              <w:t>邊的數量關係。</w:t>
            </w:r>
          </w:p>
          <w:p w14:paraId="13EB911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w:t>
            </w:r>
            <w:proofErr w:type="gramStart"/>
            <w:r w:rsidRPr="00CA153E">
              <w:rPr>
                <w:rFonts w:ascii="標楷體" w:eastAsia="標楷體" w:hAnsi="標楷體"/>
                <w:bCs/>
                <w:snapToGrid w:val="0"/>
                <w:color w:val="000000"/>
                <w:sz w:val="26"/>
                <w:szCs w:val="26"/>
              </w:rPr>
              <w:t>計算角柱</w:t>
            </w:r>
            <w:proofErr w:type="gramEnd"/>
            <w:r w:rsidRPr="00CA153E">
              <w:rPr>
                <w:rFonts w:ascii="標楷體" w:eastAsia="標楷體" w:hAnsi="標楷體"/>
                <w:bCs/>
                <w:snapToGrid w:val="0"/>
                <w:color w:val="000000"/>
                <w:sz w:val="26"/>
                <w:szCs w:val="26"/>
              </w:rPr>
              <w:t>的體積與表面積。</w:t>
            </w:r>
          </w:p>
          <w:p w14:paraId="4F2A084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3.了解圓柱的定義及其展開圖。</w:t>
            </w:r>
          </w:p>
          <w:p w14:paraId="1A8B8AD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4.計算圓柱的體積與表面積。</w:t>
            </w:r>
          </w:p>
          <w:p w14:paraId="765A432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hint="eastAsia"/>
                <w:bCs/>
                <w:snapToGrid w:val="0"/>
                <w:color w:val="000000"/>
                <w:sz w:val="26"/>
                <w:szCs w:val="26"/>
              </w:rPr>
              <w:t>5</w:t>
            </w:r>
            <w:r w:rsidRPr="00CA153E">
              <w:rPr>
                <w:rFonts w:ascii="標楷體" w:eastAsia="標楷體" w:hAnsi="標楷體"/>
                <w:bCs/>
                <w:snapToGrid w:val="0"/>
                <w:color w:val="000000"/>
                <w:sz w:val="26"/>
                <w:szCs w:val="26"/>
              </w:rPr>
              <w:t>.將複合立體圖形分解為基本立體圖形，並計算複合立體圖形的體積與表面積。</w:t>
            </w:r>
          </w:p>
        </w:tc>
        <w:tc>
          <w:tcPr>
            <w:tcW w:w="1843" w:type="dxa"/>
            <w:vAlign w:val="center"/>
          </w:tcPr>
          <w:p w14:paraId="7FCF225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4864F7C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6481C86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61F326E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48298C2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7CF241C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74D357E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6AE0DBB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4F59D35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9.蒐集資料</w:t>
            </w:r>
          </w:p>
          <w:p w14:paraId="440EBFE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10.課堂問答</w:t>
            </w:r>
          </w:p>
          <w:p w14:paraId="04E4B2F9"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11.實測</w:t>
            </w:r>
          </w:p>
        </w:tc>
        <w:tc>
          <w:tcPr>
            <w:tcW w:w="2268" w:type="dxa"/>
            <w:vAlign w:val="center"/>
          </w:tcPr>
          <w:p w14:paraId="54B2BAD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67B5E54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4828B5B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【生命教育】</w:t>
            </w:r>
          </w:p>
        </w:tc>
      </w:tr>
      <w:tr w:rsidR="00893699" w:rsidRPr="00FE3DF4" w14:paraId="2A23993B" w14:textId="77777777" w:rsidTr="008E1724">
        <w:trPr>
          <w:trHeight w:val="1827"/>
        </w:trPr>
        <w:tc>
          <w:tcPr>
            <w:tcW w:w="670" w:type="dxa"/>
            <w:vAlign w:val="center"/>
          </w:tcPr>
          <w:p w14:paraId="3BA02B49"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第十三</w:t>
            </w:r>
            <w:proofErr w:type="gramStart"/>
            <w:r w:rsidRPr="003922AA">
              <w:rPr>
                <w:rFonts w:ascii="標楷體" w:eastAsia="標楷體" w:hAnsi="標楷體"/>
                <w:snapToGrid w:val="0"/>
                <w:color w:val="000000"/>
                <w:szCs w:val="20"/>
              </w:rPr>
              <w:t>週</w:t>
            </w:r>
            <w:proofErr w:type="gramEnd"/>
          </w:p>
        </w:tc>
        <w:tc>
          <w:tcPr>
            <w:tcW w:w="1417" w:type="dxa"/>
            <w:vAlign w:val="center"/>
          </w:tcPr>
          <w:p w14:paraId="0AA9732E"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21B44F27"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3-2角錐與圓錐</w:t>
            </w:r>
          </w:p>
        </w:tc>
        <w:tc>
          <w:tcPr>
            <w:tcW w:w="4112" w:type="dxa"/>
            <w:tcBorders>
              <w:right w:val="single" w:sz="4" w:space="0" w:color="auto"/>
            </w:tcBorders>
            <w:vAlign w:val="center"/>
          </w:tcPr>
          <w:p w14:paraId="1D4D61CA" w14:textId="4AECF323"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CAD34F6" w14:textId="44D70D4B"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5BD58C25" w14:textId="2F9BC45B"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2A6E4BEC" w14:textId="2FD07F3A"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64636676" w14:textId="479EA11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45EB2E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w:t>
            </w:r>
            <w:proofErr w:type="gramStart"/>
            <w:r w:rsidRPr="00CA153E">
              <w:rPr>
                <w:rFonts w:ascii="標楷體" w:eastAsia="標楷體" w:hAnsi="標楷體"/>
                <w:bCs/>
                <w:snapToGrid w:val="0"/>
                <w:color w:val="000000"/>
                <w:sz w:val="26"/>
                <w:szCs w:val="26"/>
              </w:rPr>
              <w:t>了解角</w:t>
            </w:r>
            <w:proofErr w:type="gramEnd"/>
            <w:r w:rsidRPr="00CA153E">
              <w:rPr>
                <w:rFonts w:ascii="標楷體" w:eastAsia="標楷體" w:hAnsi="標楷體"/>
                <w:bCs/>
                <w:snapToGrid w:val="0"/>
                <w:color w:val="000000"/>
                <w:sz w:val="26"/>
                <w:szCs w:val="26"/>
              </w:rPr>
              <w:t>錐的定義。</w:t>
            </w:r>
          </w:p>
          <w:p w14:paraId="50013EC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2.觀察並歸納出正</w:t>
            </w:r>
            <w:r w:rsidRPr="00CA153E">
              <w:rPr>
                <w:rFonts w:ascii="標楷體" w:eastAsia="標楷體" w:hAnsi="標楷體"/>
                <w:bCs/>
                <w:i/>
                <w:snapToGrid w:val="0"/>
                <w:color w:val="000000"/>
                <w:sz w:val="26"/>
                <w:szCs w:val="26"/>
              </w:rPr>
              <w:t>n</w:t>
            </w:r>
            <w:r w:rsidRPr="00CA153E">
              <w:rPr>
                <w:rFonts w:ascii="標楷體" w:eastAsia="標楷體" w:hAnsi="標楷體"/>
                <w:bCs/>
                <w:snapToGrid w:val="0"/>
                <w:color w:val="000000"/>
                <w:sz w:val="26"/>
                <w:szCs w:val="26"/>
              </w:rPr>
              <w:t>角錐的頂點、面與</w:t>
            </w:r>
            <w:proofErr w:type="gramStart"/>
            <w:r w:rsidRPr="00CA153E">
              <w:rPr>
                <w:rFonts w:ascii="標楷體" w:eastAsia="標楷體" w:hAnsi="標楷體"/>
                <w:bCs/>
                <w:snapToGrid w:val="0"/>
                <w:color w:val="000000"/>
                <w:sz w:val="26"/>
                <w:szCs w:val="26"/>
              </w:rPr>
              <w:t>稜</w:t>
            </w:r>
            <w:proofErr w:type="gramEnd"/>
            <w:r w:rsidRPr="00CA153E">
              <w:rPr>
                <w:rFonts w:ascii="標楷體" w:eastAsia="標楷體" w:hAnsi="標楷體"/>
                <w:bCs/>
                <w:snapToGrid w:val="0"/>
                <w:color w:val="000000"/>
                <w:sz w:val="26"/>
                <w:szCs w:val="26"/>
              </w:rPr>
              <w:t>邊的數量關係。</w:t>
            </w:r>
          </w:p>
          <w:p w14:paraId="5AD308E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w:t>
            </w:r>
            <w:proofErr w:type="gramStart"/>
            <w:r w:rsidRPr="00CA153E">
              <w:rPr>
                <w:rFonts w:ascii="標楷體" w:eastAsia="標楷體" w:hAnsi="標楷體"/>
                <w:bCs/>
                <w:snapToGrid w:val="0"/>
                <w:color w:val="000000"/>
                <w:sz w:val="26"/>
                <w:szCs w:val="26"/>
              </w:rPr>
              <w:t>利用正角錐</w:t>
            </w:r>
            <w:proofErr w:type="gramEnd"/>
            <w:r w:rsidRPr="00CA153E">
              <w:rPr>
                <w:rFonts w:ascii="標楷體" w:eastAsia="標楷體" w:hAnsi="標楷體"/>
                <w:bCs/>
                <w:snapToGrid w:val="0"/>
                <w:color w:val="000000"/>
                <w:sz w:val="26"/>
                <w:szCs w:val="26"/>
              </w:rPr>
              <w:t>的展開圖計算其表面積。</w:t>
            </w:r>
          </w:p>
          <w:p w14:paraId="6D08615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4.了解圓錐的定義及其展開圖。</w:t>
            </w:r>
          </w:p>
        </w:tc>
        <w:tc>
          <w:tcPr>
            <w:tcW w:w="1843" w:type="dxa"/>
            <w:vAlign w:val="center"/>
          </w:tcPr>
          <w:p w14:paraId="758C7E3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1.發表</w:t>
            </w:r>
          </w:p>
          <w:p w14:paraId="29D2AB7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2.小組互動</w:t>
            </w:r>
          </w:p>
          <w:p w14:paraId="1208E9F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3.口頭討論</w:t>
            </w:r>
          </w:p>
          <w:p w14:paraId="7B03AA1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4.平時上課表現</w:t>
            </w:r>
          </w:p>
          <w:p w14:paraId="56A1825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5.作業繳交</w:t>
            </w:r>
          </w:p>
          <w:p w14:paraId="0D11DD7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6.學習態度</w:t>
            </w:r>
          </w:p>
          <w:p w14:paraId="01699E8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7.紙筆測驗</w:t>
            </w:r>
          </w:p>
          <w:p w14:paraId="4BF396C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8.報告</w:t>
            </w:r>
          </w:p>
          <w:p w14:paraId="5AEB51A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9.課堂問答</w:t>
            </w:r>
          </w:p>
          <w:p w14:paraId="10A8CD1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10.實測</w:t>
            </w:r>
          </w:p>
        </w:tc>
        <w:tc>
          <w:tcPr>
            <w:tcW w:w="2268" w:type="dxa"/>
            <w:vAlign w:val="center"/>
          </w:tcPr>
          <w:p w14:paraId="36D189A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1F9ACDB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10D3D87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63354AE6" w14:textId="77777777" w:rsidTr="008E1724">
        <w:trPr>
          <w:trHeight w:val="1827"/>
        </w:trPr>
        <w:tc>
          <w:tcPr>
            <w:tcW w:w="670" w:type="dxa"/>
            <w:vAlign w:val="center"/>
          </w:tcPr>
          <w:p w14:paraId="32BA4407"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lastRenderedPageBreak/>
              <w:t>第十四</w:t>
            </w:r>
            <w:proofErr w:type="gramStart"/>
            <w:r w:rsidRPr="003922AA">
              <w:rPr>
                <w:rFonts w:ascii="標楷體" w:eastAsia="標楷體" w:hAnsi="標楷體"/>
                <w:snapToGrid w:val="0"/>
                <w:color w:val="000000"/>
                <w:szCs w:val="20"/>
              </w:rPr>
              <w:t>週</w:t>
            </w:r>
            <w:proofErr w:type="gramEnd"/>
          </w:p>
        </w:tc>
        <w:tc>
          <w:tcPr>
            <w:tcW w:w="1417" w:type="dxa"/>
            <w:vAlign w:val="center"/>
          </w:tcPr>
          <w:p w14:paraId="2ED080FC"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第3章　立體圖形</w:t>
            </w:r>
          </w:p>
          <w:p w14:paraId="0FF0FF1E"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bCs/>
                <w:snapToGrid w:val="0"/>
                <w:color w:val="000000"/>
                <w:sz w:val="26"/>
                <w:szCs w:val="20"/>
              </w:rPr>
              <w:t>3-2角錐與圓錐(第二次段考)</w:t>
            </w:r>
          </w:p>
        </w:tc>
        <w:tc>
          <w:tcPr>
            <w:tcW w:w="4112" w:type="dxa"/>
            <w:tcBorders>
              <w:right w:val="single" w:sz="4" w:space="0" w:color="auto"/>
            </w:tcBorders>
            <w:vAlign w:val="center"/>
          </w:tcPr>
          <w:p w14:paraId="2B77E4E3" w14:textId="33825C0F"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1949AC7" w14:textId="096ABC27"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2D02949E" w14:textId="7AADED79" w:rsidR="00893699" w:rsidRDefault="005B6992" w:rsidP="008C4C47">
            <w:r>
              <w:rPr>
                <w:rFonts w:ascii="標楷體" w:eastAsia="標楷體" w:hAnsi="標楷體" w:cs="新細明體" w:hint="eastAsia"/>
                <w:color w:val="000000"/>
                <w:sz w:val="26"/>
                <w:szCs w:val="26"/>
              </w:rPr>
              <w:t>數-J-B1具備處理代數與幾何中數學關係的能力。能在經驗範圍內，以數學語言表述平面與空間的基本關係和性質。能以基本的統計量與機率，描述生活中不確定性的程度。</w:t>
            </w:r>
          </w:p>
          <w:p w14:paraId="570C4072" w14:textId="5ECD3A00"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0C114775" w14:textId="3C02DA13"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0DEF188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1.了解圓錐的定義及其展開圖。</w:t>
            </w:r>
          </w:p>
          <w:p w14:paraId="288C3E9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2.由圓錐的展開圖計算其表面積。</w:t>
            </w:r>
          </w:p>
        </w:tc>
        <w:tc>
          <w:tcPr>
            <w:tcW w:w="1843" w:type="dxa"/>
            <w:vAlign w:val="center"/>
          </w:tcPr>
          <w:p w14:paraId="274A215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Cs/>
                <w:snapToGrid w:val="0"/>
                <w:color w:val="000000"/>
                <w:sz w:val="26"/>
                <w:szCs w:val="26"/>
              </w:rPr>
              <w:t>1.紙筆測驗</w:t>
            </w:r>
          </w:p>
        </w:tc>
        <w:tc>
          <w:tcPr>
            <w:tcW w:w="2268" w:type="dxa"/>
            <w:vAlign w:val="center"/>
          </w:tcPr>
          <w:p w14:paraId="61EEC5F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202CDAF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73D8E77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【國際教育】</w:t>
            </w:r>
          </w:p>
        </w:tc>
      </w:tr>
      <w:tr w:rsidR="00893699" w:rsidRPr="00FE3DF4" w14:paraId="7DB48110" w14:textId="77777777" w:rsidTr="008E1724">
        <w:trPr>
          <w:trHeight w:val="1827"/>
        </w:trPr>
        <w:tc>
          <w:tcPr>
            <w:tcW w:w="670" w:type="dxa"/>
            <w:vAlign w:val="center"/>
          </w:tcPr>
          <w:p w14:paraId="0E874515"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第十五</w:t>
            </w:r>
            <w:proofErr w:type="gramStart"/>
            <w:r w:rsidRPr="003922AA">
              <w:rPr>
                <w:rFonts w:ascii="標楷體" w:eastAsia="標楷體" w:hAnsi="標楷體"/>
                <w:snapToGrid w:val="0"/>
                <w:color w:val="000000"/>
                <w:szCs w:val="20"/>
              </w:rPr>
              <w:t>週</w:t>
            </w:r>
            <w:proofErr w:type="gramEnd"/>
          </w:p>
        </w:tc>
        <w:tc>
          <w:tcPr>
            <w:tcW w:w="1417" w:type="dxa"/>
            <w:vAlign w:val="center"/>
          </w:tcPr>
          <w:p w14:paraId="7671DCD7"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09321660"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彈跳卡片</w:t>
            </w:r>
          </w:p>
        </w:tc>
        <w:tc>
          <w:tcPr>
            <w:tcW w:w="4112" w:type="dxa"/>
            <w:tcBorders>
              <w:right w:val="single" w:sz="4" w:space="0" w:color="auto"/>
            </w:tcBorders>
            <w:vAlign w:val="center"/>
          </w:tcPr>
          <w:p w14:paraId="61911480" w14:textId="273A6552"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15CC521D" w14:textId="14A8733D"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5A76CD51" w14:textId="235B5FFE"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1AAF91C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教師介紹立體書。</w:t>
            </w:r>
          </w:p>
          <w:p w14:paraId="5C77D0E9"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b/>
                <w:snapToGrid w:val="0"/>
                <w:color w:val="000000"/>
                <w:sz w:val="26"/>
                <w:szCs w:val="26"/>
              </w:rPr>
              <w:t>參考影片：</w:t>
            </w:r>
            <w:r w:rsidRPr="00CA153E">
              <w:rPr>
                <w:rFonts w:ascii="標楷體" w:eastAsia="標楷體" w:hAnsi="標楷體"/>
                <w:bCs/>
                <w:snapToGrid w:val="0"/>
                <w:color w:val="000000"/>
                <w:sz w:val="26"/>
                <w:szCs w:val="26"/>
              </w:rPr>
              <w:t>機關算不盡 文自秀的「立體書.」收藏</w:t>
            </w:r>
          </w:p>
          <w:p w14:paraId="7B966A2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https://www.youtube.com/watch?v=2Gjrs9VKdwo</w:t>
            </w:r>
          </w:p>
          <w:p w14:paraId="5472A55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教師介紹立體書內常見的不同機關。</w:t>
            </w:r>
          </w:p>
          <w:p w14:paraId="4D3DF8B6"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snapToGrid w:val="0"/>
                <w:color w:val="000000"/>
                <w:sz w:val="26"/>
                <w:szCs w:val="26"/>
              </w:rPr>
              <w:t>參考影片：</w:t>
            </w:r>
            <w:r w:rsidRPr="00CA153E">
              <w:rPr>
                <w:rFonts w:ascii="標楷體" w:eastAsia="標楷體" w:hAnsi="標楷體"/>
                <w:bCs/>
                <w:snapToGrid w:val="0"/>
                <w:color w:val="000000"/>
                <w:sz w:val="26"/>
                <w:szCs w:val="26"/>
              </w:rPr>
              <w:t>《立體書創作手冊》72個模型大公開</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72 Models of the "Pop-Up Creation Manual"</w:t>
            </w:r>
          </w:p>
          <w:p w14:paraId="5D7B2C7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https://www.youtube.com/watch?v=_Oj5DgbVGdI&amp;t=28s</w:t>
            </w:r>
          </w:p>
          <w:p w14:paraId="5966B77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學生實際動手做pop-up基本機</w:t>
            </w:r>
            <w:r w:rsidRPr="00CA153E">
              <w:rPr>
                <w:rFonts w:ascii="標楷體" w:eastAsia="標楷體" w:hAnsi="標楷體"/>
                <w:bCs/>
                <w:snapToGrid w:val="0"/>
                <w:color w:val="000000"/>
                <w:sz w:val="26"/>
                <w:szCs w:val="26"/>
              </w:rPr>
              <w:lastRenderedPageBreak/>
              <w:t>關。</w:t>
            </w:r>
          </w:p>
          <w:p w14:paraId="549913F7" w14:textId="77777777" w:rsidR="00893699" w:rsidRPr="00CA153E" w:rsidRDefault="00893699" w:rsidP="008C4C47">
            <w:pPr>
              <w:spacing w:line="260" w:lineRule="exact"/>
              <w:rPr>
                <w:rFonts w:ascii="標楷體" w:eastAsia="標楷體" w:hAnsi="標楷體"/>
                <w:snapToGrid w:val="0"/>
                <w:sz w:val="26"/>
                <w:szCs w:val="26"/>
              </w:rPr>
            </w:pPr>
            <w:r w:rsidRPr="00CA153E">
              <w:rPr>
                <w:rFonts w:ascii="標楷體" w:eastAsia="標楷體" w:hAnsi="標楷體"/>
                <w:snapToGrid w:val="0"/>
                <w:color w:val="000000"/>
                <w:sz w:val="26"/>
                <w:szCs w:val="26"/>
              </w:rPr>
              <w:t>參考影片：</w:t>
            </w:r>
          </w:p>
          <w:p w14:paraId="0F9FCC5E"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bCs/>
                <w:snapToGrid w:val="0"/>
                <w:color w:val="000000"/>
                <w:sz w:val="26"/>
                <w:szCs w:val="26"/>
              </w:rPr>
              <w:t>(1)洪新富和你分享紙的可能14：立體書的結構</w:t>
            </w:r>
            <w:proofErr w:type="gramStart"/>
            <w:r w:rsidRPr="00CA153E">
              <w:rPr>
                <w:rFonts w:ascii="標楷體" w:eastAsia="標楷體" w:hAnsi="標楷體"/>
                <w:bCs/>
                <w:snapToGrid w:val="0"/>
                <w:color w:val="000000"/>
                <w:sz w:val="26"/>
                <w:szCs w:val="26"/>
              </w:rPr>
              <w:t>三</w:t>
            </w:r>
            <w:proofErr w:type="gramEnd"/>
            <w:r w:rsidRPr="00CA153E">
              <w:rPr>
                <w:rFonts w:ascii="標楷體" w:eastAsia="標楷體" w:hAnsi="標楷體"/>
                <w:bCs/>
                <w:snapToGrid w:val="0"/>
                <w:color w:val="000000"/>
                <w:sz w:val="26"/>
                <w:szCs w:val="26"/>
              </w:rPr>
              <w:t>原則</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矩陣</w:t>
            </w:r>
          </w:p>
          <w:p w14:paraId="006FD94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https://www.youtube.com/watch?v=aqKGJViz_3s</w:t>
            </w:r>
          </w:p>
          <w:p w14:paraId="5DEEB222" w14:textId="77777777" w:rsidR="00893699" w:rsidRPr="00CA153E" w:rsidRDefault="00893699" w:rsidP="008C4C47">
            <w:pPr>
              <w:spacing w:line="260" w:lineRule="exact"/>
              <w:rPr>
                <w:rStyle w:val="af6"/>
                <w:rFonts w:ascii="標楷體" w:eastAsia="標楷體" w:hAnsi="標楷體"/>
                <w:snapToGrid w:val="0"/>
                <w:color w:val="auto"/>
                <w:sz w:val="26"/>
                <w:szCs w:val="26"/>
              </w:rPr>
            </w:pPr>
            <w:r w:rsidRPr="00CA153E">
              <w:rPr>
                <w:rFonts w:ascii="標楷體" w:eastAsia="標楷體" w:hAnsi="標楷體"/>
                <w:bCs/>
                <w:snapToGrid w:val="0"/>
                <w:color w:val="000000"/>
                <w:sz w:val="26"/>
                <w:szCs w:val="26"/>
              </w:rPr>
              <w:t>(2)洪新富和你分享紙的可能15：立體書的結構</w:t>
            </w:r>
            <w:proofErr w:type="gramStart"/>
            <w:r w:rsidRPr="00CA153E">
              <w:rPr>
                <w:rFonts w:ascii="標楷體" w:eastAsia="標楷體" w:hAnsi="標楷體"/>
                <w:bCs/>
                <w:snapToGrid w:val="0"/>
                <w:color w:val="000000"/>
                <w:sz w:val="26"/>
                <w:szCs w:val="26"/>
              </w:rPr>
              <w:t>三</w:t>
            </w:r>
            <w:proofErr w:type="gramEnd"/>
            <w:r w:rsidRPr="00CA153E">
              <w:rPr>
                <w:rFonts w:ascii="標楷體" w:eastAsia="標楷體" w:hAnsi="標楷體"/>
                <w:bCs/>
                <w:snapToGrid w:val="0"/>
                <w:color w:val="000000"/>
                <w:sz w:val="26"/>
                <w:szCs w:val="26"/>
              </w:rPr>
              <w:t>原則</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斜角</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鴨子嘴</w:t>
            </w:r>
          </w:p>
          <w:p w14:paraId="2934B78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https://www.youtube.com/watch?v=UXki95J9KTs&amp;t=4s</w:t>
            </w:r>
          </w:p>
          <w:p w14:paraId="667211BB"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 學生利用學過的原理以及各種機關，上網查找資料並設計pop-up卡片並上台分享。</w:t>
            </w:r>
          </w:p>
        </w:tc>
        <w:tc>
          <w:tcPr>
            <w:tcW w:w="1843" w:type="dxa"/>
            <w:vAlign w:val="center"/>
          </w:tcPr>
          <w:p w14:paraId="411F22A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 影片觀賞</w:t>
            </w:r>
          </w:p>
          <w:p w14:paraId="628133D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11AE8A6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tc>
        <w:tc>
          <w:tcPr>
            <w:tcW w:w="2268" w:type="dxa"/>
            <w:vAlign w:val="center"/>
          </w:tcPr>
          <w:p w14:paraId="7000A6AC"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64070E1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4E231FC2" w14:textId="77777777" w:rsidTr="008E1724">
        <w:trPr>
          <w:trHeight w:val="1827"/>
        </w:trPr>
        <w:tc>
          <w:tcPr>
            <w:tcW w:w="670" w:type="dxa"/>
            <w:vAlign w:val="center"/>
          </w:tcPr>
          <w:p w14:paraId="10C8348F"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第十六</w:t>
            </w:r>
            <w:proofErr w:type="gramStart"/>
            <w:r w:rsidRPr="003922AA">
              <w:rPr>
                <w:rFonts w:ascii="標楷體" w:eastAsia="標楷體" w:hAnsi="標楷體"/>
                <w:snapToGrid w:val="0"/>
                <w:color w:val="000000"/>
                <w:szCs w:val="20"/>
              </w:rPr>
              <w:t>週</w:t>
            </w:r>
            <w:proofErr w:type="gramEnd"/>
          </w:p>
        </w:tc>
        <w:tc>
          <w:tcPr>
            <w:tcW w:w="1417" w:type="dxa"/>
            <w:vAlign w:val="center"/>
          </w:tcPr>
          <w:p w14:paraId="6B94FB3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4D7709DB"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書的出版</w:t>
            </w:r>
          </w:p>
        </w:tc>
        <w:tc>
          <w:tcPr>
            <w:tcW w:w="4112" w:type="dxa"/>
            <w:tcBorders>
              <w:right w:val="single" w:sz="4" w:space="0" w:color="auto"/>
            </w:tcBorders>
            <w:vAlign w:val="center"/>
          </w:tcPr>
          <w:p w14:paraId="6AC20779" w14:textId="72647BD9"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30A5A2E5" w14:textId="151E99C0"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5D670148" w14:textId="1EC90149"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53A91C0B"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1. 動動腦：</w:t>
            </w:r>
          </w:p>
          <w:p w14:paraId="19A5B9A0"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(1) 一張A4紙折多少次可以連接地球和月球？</w:t>
            </w:r>
          </w:p>
          <w:p w14:paraId="05CEEA9F"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(2) 一張A4紙可以折幾次</w:t>
            </w:r>
          </w:p>
          <w:p w14:paraId="6E0B91C7"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【99%不知道】將一張紙對折42次可以連接地球和月球！ | 老肉實驗室</w:t>
            </w:r>
          </w:p>
          <w:p w14:paraId="4CE46C17"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https://www.youtube.com/watch?v=j1YWjWQ9KIQ</w:t>
            </w:r>
          </w:p>
          <w:p w14:paraId="72137E4D"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snapToGrid w:val="0"/>
                <w:color w:val="000000"/>
                <w:sz w:val="26"/>
                <w:szCs w:val="26"/>
              </w:rPr>
              <w:t>2. 教師播放影片，學生透過影片認識書籍製作流程。</w:t>
            </w:r>
          </w:p>
          <w:p w14:paraId="70E148E7"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《一日系列第一百三十三集》木</w:t>
            </w:r>
            <w:proofErr w:type="gramStart"/>
            <w:r w:rsidRPr="00CA153E">
              <w:rPr>
                <w:rFonts w:ascii="標楷體" w:eastAsia="標楷體" w:hAnsi="標楷體" w:cs="新細明體" w:hint="eastAsia"/>
                <w:b w:val="0"/>
                <w:color w:val="000000"/>
                <w:sz w:val="26"/>
                <w:szCs w:val="26"/>
              </w:rPr>
              <w:t>曜</w:t>
            </w:r>
            <w:proofErr w:type="gramEnd"/>
            <w:r w:rsidRPr="00CA153E">
              <w:rPr>
                <w:rFonts w:ascii="標楷體" w:eastAsia="標楷體" w:hAnsi="標楷體" w:cs="新細明體" w:hint="eastAsia"/>
                <w:b w:val="0"/>
                <w:color w:val="000000"/>
                <w:sz w:val="26"/>
                <w:szCs w:val="26"/>
              </w:rPr>
              <w:t>4</w:t>
            </w:r>
            <w:proofErr w:type="gramStart"/>
            <w:r w:rsidRPr="00CA153E">
              <w:rPr>
                <w:rFonts w:ascii="標楷體" w:eastAsia="標楷體" w:hAnsi="標楷體" w:cs="新細明體" w:hint="eastAsia"/>
                <w:b w:val="0"/>
                <w:color w:val="000000"/>
                <w:sz w:val="26"/>
                <w:szCs w:val="26"/>
              </w:rPr>
              <w:t>超玩</w:t>
            </w:r>
            <w:proofErr w:type="gramEnd"/>
            <w:r w:rsidRPr="00CA153E">
              <w:rPr>
                <w:rFonts w:ascii="標楷體" w:eastAsia="標楷體" w:hAnsi="標楷體" w:cs="新細明體" w:hint="eastAsia"/>
                <w:b w:val="0"/>
                <w:color w:val="000000"/>
                <w:sz w:val="26"/>
                <w:szCs w:val="26"/>
              </w:rPr>
              <w:t>五週年特別企劃!!!我們終於要出書啦!!!-一日出版社</w:t>
            </w:r>
          </w:p>
          <w:p w14:paraId="0DB6CCB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https://www.youtube.com/watch?v=2PZp7f02VnI</w:t>
            </w:r>
          </w:p>
          <w:p w14:paraId="38D859A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hint="eastAsia"/>
                <w:bCs/>
                <w:snapToGrid w:val="0"/>
                <w:color w:val="000000"/>
                <w:sz w:val="26"/>
                <w:szCs w:val="26"/>
                <w:highlight w:val="cyan"/>
              </w:rPr>
              <w:lastRenderedPageBreak/>
              <w:t>3</w:t>
            </w:r>
            <w:r w:rsidRPr="00CA153E">
              <w:rPr>
                <w:rFonts w:ascii="標楷體" w:eastAsia="標楷體" w:hAnsi="標楷體"/>
                <w:bCs/>
                <w:snapToGrid w:val="0"/>
                <w:color w:val="000000"/>
                <w:sz w:val="26"/>
                <w:szCs w:val="26"/>
                <w:highlight w:val="cyan"/>
              </w:rPr>
              <w:t xml:space="preserve">. </w:t>
            </w:r>
            <w:r w:rsidRPr="00CA153E">
              <w:rPr>
                <w:rFonts w:ascii="標楷體" w:eastAsia="標楷體" w:hAnsi="標楷體"/>
                <w:bCs/>
                <w:snapToGrid w:val="0"/>
                <w:color w:val="000000"/>
                <w:sz w:val="26"/>
                <w:szCs w:val="26"/>
              </w:rPr>
              <w:t>計算書的台數。</w:t>
            </w:r>
          </w:p>
          <w:p w14:paraId="5EF3447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參考影片</w:t>
            </w:r>
            <w:proofErr w:type="gramStart"/>
            <w:r w:rsidRPr="00CA153E">
              <w:rPr>
                <w:rFonts w:ascii="標楷體" w:eastAsia="標楷體" w:hAnsi="標楷體"/>
                <w:bCs/>
                <w:snapToGrid w:val="0"/>
                <w:color w:val="000000"/>
                <w:sz w:val="26"/>
                <w:szCs w:val="26"/>
              </w:rPr>
              <w:t>（</w:t>
            </w:r>
            <w:proofErr w:type="gramEnd"/>
            <w:r w:rsidRPr="00CA153E">
              <w:rPr>
                <w:rFonts w:ascii="標楷體" w:eastAsia="標楷體" w:hAnsi="標楷體"/>
                <w:bCs/>
                <w:snapToGrid w:val="0"/>
                <w:color w:val="000000"/>
                <w:sz w:val="26"/>
                <w:szCs w:val="26"/>
              </w:rPr>
              <w:t>27:34-30:00</w:t>
            </w:r>
            <w:proofErr w:type="gramStart"/>
            <w:r w:rsidRPr="00CA153E">
              <w:rPr>
                <w:rFonts w:ascii="標楷體" w:eastAsia="標楷體" w:hAnsi="標楷體"/>
                <w:bCs/>
                <w:snapToGrid w:val="0"/>
                <w:color w:val="000000"/>
                <w:sz w:val="26"/>
                <w:szCs w:val="26"/>
              </w:rPr>
              <w:t>）</w:t>
            </w:r>
            <w:proofErr w:type="gramEnd"/>
          </w:p>
          <w:p w14:paraId="35964DF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hint="eastAsia"/>
                <w:bCs/>
                <w:snapToGrid w:val="0"/>
                <w:color w:val="000000"/>
                <w:sz w:val="26"/>
                <w:szCs w:val="26"/>
                <w:highlight w:val="cyan"/>
              </w:rPr>
              <w:t>4</w:t>
            </w:r>
            <w:r w:rsidRPr="00CA153E">
              <w:rPr>
                <w:rFonts w:ascii="標楷體" w:eastAsia="標楷體" w:hAnsi="標楷體"/>
                <w:bCs/>
                <w:snapToGrid w:val="0"/>
                <w:color w:val="000000"/>
                <w:sz w:val="26"/>
                <w:szCs w:val="26"/>
                <w:highlight w:val="cyan"/>
              </w:rPr>
              <w:t xml:space="preserve">. </w:t>
            </w:r>
            <w:r w:rsidRPr="00CA153E">
              <w:rPr>
                <w:rFonts w:ascii="標楷體" w:eastAsia="標楷體" w:hAnsi="標楷體"/>
                <w:bCs/>
                <w:snapToGrid w:val="0"/>
                <w:color w:val="000000"/>
                <w:sz w:val="26"/>
                <w:szCs w:val="26"/>
              </w:rPr>
              <w:t>實際動手用一張白紙做一本小書，並上網找有趣的數學謎題寫在小書中，並與同學分享。</w:t>
            </w:r>
          </w:p>
          <w:p w14:paraId="6238DFAE"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
                <w:color w:val="000000"/>
                <w:sz w:val="26"/>
                <w:szCs w:val="26"/>
              </w:rPr>
              <w:t>參考網址：</w:t>
            </w:r>
            <w:r w:rsidRPr="00CA153E">
              <w:rPr>
                <w:rFonts w:ascii="標楷體" w:eastAsia="標楷體" w:hAnsi="標楷體"/>
                <w:bCs/>
                <w:color w:val="000000"/>
                <w:sz w:val="26"/>
                <w:szCs w:val="26"/>
              </w:rPr>
              <w:t>一紙</w:t>
            </w:r>
            <w:proofErr w:type="gramStart"/>
            <w:r w:rsidRPr="00CA153E">
              <w:rPr>
                <w:rFonts w:ascii="標楷體" w:eastAsia="標楷體" w:hAnsi="標楷體"/>
                <w:bCs/>
                <w:color w:val="000000"/>
                <w:sz w:val="26"/>
                <w:szCs w:val="26"/>
              </w:rPr>
              <w:t>摺</w:t>
            </w:r>
            <w:proofErr w:type="gramEnd"/>
            <w:r w:rsidRPr="00CA153E">
              <w:rPr>
                <w:rFonts w:ascii="標楷體" w:eastAsia="標楷體" w:hAnsi="標楷體"/>
                <w:bCs/>
                <w:color w:val="000000"/>
                <w:sz w:val="26"/>
                <w:szCs w:val="26"/>
              </w:rPr>
              <w:t>成小書</w:t>
            </w:r>
            <w:proofErr w:type="gramStart"/>
            <w:r w:rsidRPr="00CA153E">
              <w:rPr>
                <w:rFonts w:ascii="標楷體" w:eastAsia="標楷體" w:hAnsi="標楷體"/>
                <w:bCs/>
                <w:color w:val="000000"/>
                <w:sz w:val="26"/>
                <w:szCs w:val="26"/>
              </w:rPr>
              <w:t>書</w:t>
            </w:r>
            <w:proofErr w:type="gramEnd"/>
            <w:r w:rsidRPr="00CA153E">
              <w:rPr>
                <w:rFonts w:ascii="標楷體" w:eastAsia="標楷體" w:hAnsi="標楷體"/>
                <w:bCs/>
                <w:color w:val="000000"/>
                <w:sz w:val="26"/>
                <w:szCs w:val="26"/>
              </w:rPr>
              <w:t>DIY Little book</w:t>
            </w:r>
          </w:p>
          <w:p w14:paraId="3AE9FAD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https://www.youtube.com/watch?v=RrB5reKCd80</w:t>
            </w:r>
          </w:p>
        </w:tc>
        <w:tc>
          <w:tcPr>
            <w:tcW w:w="1843" w:type="dxa"/>
            <w:vAlign w:val="center"/>
          </w:tcPr>
          <w:p w14:paraId="3D48E1C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 影片觀賞</w:t>
            </w:r>
          </w:p>
          <w:p w14:paraId="300A305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11ED310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tc>
        <w:tc>
          <w:tcPr>
            <w:tcW w:w="2268" w:type="dxa"/>
            <w:vAlign w:val="center"/>
          </w:tcPr>
          <w:p w14:paraId="537FA972"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63945F9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1E199538" w14:textId="77777777" w:rsidTr="008E1724">
        <w:trPr>
          <w:trHeight w:val="1827"/>
        </w:trPr>
        <w:tc>
          <w:tcPr>
            <w:tcW w:w="670" w:type="dxa"/>
            <w:vAlign w:val="center"/>
          </w:tcPr>
          <w:p w14:paraId="34862666"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第十七</w:t>
            </w:r>
            <w:proofErr w:type="gramStart"/>
            <w:r w:rsidRPr="003922AA">
              <w:rPr>
                <w:rFonts w:ascii="標楷體" w:eastAsia="標楷體" w:hAnsi="標楷體"/>
                <w:snapToGrid w:val="0"/>
                <w:color w:val="000000"/>
                <w:szCs w:val="20"/>
              </w:rPr>
              <w:t>週</w:t>
            </w:r>
            <w:proofErr w:type="gramEnd"/>
          </w:p>
        </w:tc>
        <w:tc>
          <w:tcPr>
            <w:tcW w:w="1417" w:type="dxa"/>
            <w:vAlign w:val="center"/>
          </w:tcPr>
          <w:p w14:paraId="197BF77D"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43D2477C"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數學摺紙遊戲</w:t>
            </w:r>
          </w:p>
        </w:tc>
        <w:tc>
          <w:tcPr>
            <w:tcW w:w="4112" w:type="dxa"/>
            <w:tcBorders>
              <w:right w:val="single" w:sz="4" w:space="0" w:color="auto"/>
            </w:tcBorders>
            <w:vAlign w:val="center"/>
          </w:tcPr>
          <w:p w14:paraId="750D280D" w14:textId="7F6561E5"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p w14:paraId="14C669EB" w14:textId="76595EBF"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p w14:paraId="1ADA2521" w14:textId="48B4A3D7" w:rsidR="00893699" w:rsidRDefault="00C822B0" w:rsidP="008C4C47">
            <w:r>
              <w:rPr>
                <w:rFonts w:ascii="標楷體" w:eastAsia="標楷體" w:hAnsi="標楷體" w:cs="新細明體" w:hint="eastAsia"/>
                <w:color w:val="000000"/>
                <w:sz w:val="26"/>
                <w:szCs w:val="26"/>
              </w:rPr>
              <w:t>數-J-C1能和他人進行理性溝通與合作。</w:t>
            </w:r>
          </w:p>
        </w:tc>
        <w:tc>
          <w:tcPr>
            <w:tcW w:w="4111" w:type="dxa"/>
            <w:vAlign w:val="center"/>
          </w:tcPr>
          <w:p w14:paraId="3DCF24C7"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snapToGrid w:val="0"/>
                <w:color w:val="000000"/>
                <w:sz w:val="26"/>
                <w:szCs w:val="26"/>
              </w:rPr>
              <w:t>1.</w:t>
            </w:r>
            <w:r w:rsidRPr="00CA153E">
              <w:rPr>
                <w:rFonts w:ascii="標楷體" w:eastAsia="標楷體" w:hAnsi="標楷體" w:cs="新細明體" w:hint="eastAsia"/>
                <w:b w:val="0"/>
                <w:color w:val="000000"/>
                <w:sz w:val="26"/>
                <w:szCs w:val="26"/>
              </w:rPr>
              <w:t xml:space="preserve"> 教師請同學們嘗試用紙張折出粽子的形狀。</w:t>
            </w:r>
          </w:p>
          <w:p w14:paraId="4EC2AC33"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【數感沙龍】數學界的</w:t>
            </w:r>
            <w:proofErr w:type="gramStart"/>
            <w:r w:rsidRPr="00CA153E">
              <w:rPr>
                <w:rFonts w:ascii="標楷體" w:eastAsia="標楷體" w:hAnsi="標楷體" w:cs="新細明體" w:hint="eastAsia"/>
                <w:b w:val="0"/>
                <w:color w:val="000000"/>
                <w:sz w:val="26"/>
                <w:szCs w:val="26"/>
              </w:rPr>
              <w:t>摺</w:t>
            </w:r>
            <w:proofErr w:type="gramEnd"/>
            <w:r w:rsidRPr="00CA153E">
              <w:rPr>
                <w:rFonts w:ascii="標楷體" w:eastAsia="標楷體" w:hAnsi="標楷體" w:cs="新細明體" w:hint="eastAsia"/>
                <w:b w:val="0"/>
                <w:color w:val="000000"/>
                <w:sz w:val="26"/>
                <w:szCs w:val="26"/>
              </w:rPr>
              <w:t>學家</w:t>
            </w:r>
            <w:proofErr w:type="gramStart"/>
            <w:r w:rsidRPr="00CA153E">
              <w:rPr>
                <w:rFonts w:ascii="標楷體" w:eastAsia="標楷體" w:hAnsi="標楷體" w:cs="新細明體" w:hint="eastAsia"/>
                <w:b w:val="0"/>
                <w:color w:val="000000"/>
                <w:sz w:val="26"/>
                <w:szCs w:val="26"/>
              </w:rPr>
              <w:t>—</w:t>
            </w:r>
            <w:proofErr w:type="gramEnd"/>
            <w:r w:rsidRPr="00CA153E">
              <w:rPr>
                <w:rFonts w:ascii="標楷體" w:eastAsia="標楷體" w:hAnsi="標楷體" w:cs="新細明體" w:hint="eastAsia"/>
                <w:b w:val="0"/>
                <w:color w:val="000000"/>
                <w:sz w:val="26"/>
                <w:szCs w:val="26"/>
              </w:rPr>
              <w:t>李政憲老師，輕鬆</w:t>
            </w:r>
            <w:proofErr w:type="gramStart"/>
            <w:r w:rsidRPr="00CA153E">
              <w:rPr>
                <w:rFonts w:ascii="標楷體" w:eastAsia="標楷體" w:hAnsi="標楷體" w:cs="新細明體" w:hint="eastAsia"/>
                <w:b w:val="0"/>
                <w:color w:val="000000"/>
                <w:sz w:val="26"/>
                <w:szCs w:val="26"/>
              </w:rPr>
              <w:t>摺</w:t>
            </w:r>
            <w:proofErr w:type="gramEnd"/>
            <w:r w:rsidRPr="00CA153E">
              <w:rPr>
                <w:rFonts w:ascii="標楷體" w:eastAsia="標楷體" w:hAnsi="標楷體" w:cs="新細明體" w:hint="eastAsia"/>
                <w:b w:val="0"/>
                <w:color w:val="000000"/>
                <w:sz w:val="26"/>
                <w:szCs w:val="26"/>
              </w:rPr>
              <w:t>出超完美粽子</w:t>
            </w:r>
            <w:proofErr w:type="gramStart"/>
            <w:r w:rsidRPr="00CA153E">
              <w:rPr>
                <w:rFonts w:ascii="標楷體" w:eastAsia="標楷體" w:hAnsi="標楷體" w:cs="新細明體" w:hint="eastAsia"/>
                <w:b w:val="0"/>
                <w:color w:val="000000"/>
                <w:sz w:val="26"/>
                <w:szCs w:val="26"/>
              </w:rPr>
              <w:t>｜</w:t>
            </w:r>
            <w:proofErr w:type="gramEnd"/>
            <w:r w:rsidRPr="00CA153E">
              <w:rPr>
                <w:rFonts w:ascii="標楷體" w:eastAsia="標楷體" w:hAnsi="標楷體" w:cs="新細明體" w:hint="eastAsia"/>
                <w:b w:val="0"/>
                <w:color w:val="000000"/>
                <w:sz w:val="26"/>
                <w:szCs w:val="26"/>
              </w:rPr>
              <w:t>人物專訪</w:t>
            </w:r>
          </w:p>
          <w:p w14:paraId="1D550C6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https://www.youtube.com/watch?v=f5yAyYujAr4</w:t>
            </w:r>
          </w:p>
          <w:p w14:paraId="62CA7AA7"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2. 利用紙張製作出平面魔術方塊，並進行分組挑戰。</w:t>
            </w:r>
          </w:p>
          <w:p w14:paraId="0CD03655"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snapToGrid w:val="0"/>
                <w:color w:val="000000"/>
                <w:sz w:val="26"/>
                <w:szCs w:val="26"/>
              </w:rPr>
              <w:t>參考影片：</w:t>
            </w:r>
            <w:r w:rsidRPr="00CA153E">
              <w:rPr>
                <w:rFonts w:ascii="標楷體" w:eastAsia="標楷體" w:hAnsi="標楷體" w:cs="新細明體" w:hint="eastAsia"/>
                <w:b w:val="0"/>
                <w:color w:val="000000"/>
                <w:sz w:val="26"/>
                <w:szCs w:val="26"/>
              </w:rPr>
              <w:t>【思維數學】超魅力指尖上的數學-自製平面紙魔方!!!! 第一關:循序漸進</w:t>
            </w:r>
          </w:p>
          <w:p w14:paraId="2AC1104E"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https://www.youtube.com/watch?v=oQngudqCNgs</w:t>
            </w:r>
          </w:p>
          <w:p w14:paraId="4B9B475E" w14:textId="77777777" w:rsidR="00893699" w:rsidRPr="00CA153E" w:rsidRDefault="00893699" w:rsidP="008C4C47">
            <w:pPr>
              <w:spacing w:line="260" w:lineRule="exact"/>
              <w:rPr>
                <w:rStyle w:val="af6"/>
                <w:rFonts w:ascii="標楷體" w:eastAsia="標楷體" w:hAnsi="標楷體"/>
                <w:color w:val="auto"/>
                <w:sz w:val="26"/>
                <w:szCs w:val="26"/>
              </w:rPr>
            </w:pPr>
            <w:proofErr w:type="gramStart"/>
            <w:r w:rsidRPr="00CA153E">
              <w:rPr>
                <w:rFonts w:ascii="標楷體" w:eastAsia="標楷體" w:hAnsi="標楷體"/>
                <w:bCs/>
                <w:color w:val="000000"/>
                <w:sz w:val="26"/>
                <w:szCs w:val="26"/>
              </w:rPr>
              <w:t>超腦麥</w:t>
            </w:r>
            <w:proofErr w:type="gramEnd"/>
            <w:r w:rsidRPr="00CA153E">
              <w:rPr>
                <w:rFonts w:ascii="標楷體" w:eastAsia="標楷體" w:hAnsi="標楷體"/>
                <w:bCs/>
                <w:color w:val="000000"/>
                <w:sz w:val="26"/>
                <w:szCs w:val="26"/>
              </w:rPr>
              <w:t>斯</w:t>
            </w:r>
          </w:p>
          <w:p w14:paraId="1F0DC27C" w14:textId="77777777" w:rsidR="00893699" w:rsidRPr="00CA153E" w:rsidRDefault="00893699" w:rsidP="008C4C47">
            <w:pPr>
              <w:spacing w:line="260" w:lineRule="exact"/>
              <w:rPr>
                <w:rFonts w:ascii="標楷體" w:eastAsia="標楷體" w:hAnsi="標楷體"/>
                <w:bCs/>
                <w:sz w:val="26"/>
                <w:szCs w:val="26"/>
              </w:rPr>
            </w:pPr>
            <w:r w:rsidRPr="00CA153E">
              <w:rPr>
                <w:rFonts w:ascii="標楷體" w:eastAsia="標楷體" w:hAnsi="標楷體"/>
                <w:bCs/>
                <w:color w:val="000000"/>
                <w:sz w:val="26"/>
                <w:szCs w:val="26"/>
              </w:rPr>
              <w:t>https://www.youtube.com/channel/UCOYmsSZDyzGVDJQCb5fvzcg</w:t>
            </w:r>
          </w:p>
          <w:p w14:paraId="6DEAC0A6" w14:textId="77777777" w:rsidR="00893699" w:rsidRPr="00CA153E" w:rsidRDefault="00893699" w:rsidP="008C4C47">
            <w:pPr>
              <w:pStyle w:val="3"/>
              <w:spacing w:line="260" w:lineRule="exact"/>
              <w:ind w:right="120"/>
              <w:rPr>
                <w:rFonts w:ascii="標楷體" w:eastAsia="標楷體" w:hAnsi="標楷體"/>
                <w:b w:val="0"/>
                <w:snapToGrid w:val="0"/>
                <w:color w:val="auto"/>
                <w:sz w:val="26"/>
                <w:szCs w:val="26"/>
              </w:rPr>
            </w:pPr>
            <w:r w:rsidRPr="00CA153E">
              <w:rPr>
                <w:rFonts w:ascii="標楷體" w:eastAsia="標楷體" w:hAnsi="標楷體" w:cs="新細明體" w:hint="eastAsia"/>
                <w:b w:val="0"/>
                <w:snapToGrid w:val="0"/>
                <w:color w:val="000000"/>
                <w:sz w:val="26"/>
                <w:szCs w:val="26"/>
              </w:rPr>
              <w:t>3. 進階題：</w:t>
            </w:r>
            <w:proofErr w:type="gramStart"/>
            <w:r w:rsidRPr="00CA153E">
              <w:rPr>
                <w:rFonts w:ascii="標楷體" w:eastAsia="標楷體" w:hAnsi="標楷體" w:cs="新細明體" w:hint="eastAsia"/>
                <w:b w:val="0"/>
                <w:snapToGrid w:val="0"/>
                <w:color w:val="000000"/>
                <w:sz w:val="26"/>
                <w:szCs w:val="26"/>
              </w:rPr>
              <w:t>利用紙折出</w:t>
            </w:r>
            <w:proofErr w:type="gramEnd"/>
            <w:r w:rsidRPr="00CA153E">
              <w:rPr>
                <w:rFonts w:ascii="標楷體" w:eastAsia="標楷體" w:hAnsi="標楷體" w:cs="新細明體" w:hint="eastAsia"/>
                <w:b w:val="0"/>
                <w:snapToGrid w:val="0"/>
                <w:color w:val="000000"/>
                <w:sz w:val="26"/>
                <w:szCs w:val="26"/>
              </w:rPr>
              <w:t>立體的旋轉魔方</w:t>
            </w:r>
          </w:p>
          <w:p w14:paraId="61ED8395"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snapToGrid w:val="0"/>
                <w:color w:val="000000"/>
                <w:sz w:val="26"/>
                <w:szCs w:val="26"/>
              </w:rPr>
              <w:t>參考影片</w:t>
            </w:r>
            <w:r w:rsidRPr="00CA153E">
              <w:rPr>
                <w:rFonts w:ascii="標楷體" w:eastAsia="標楷體" w:hAnsi="標楷體" w:cs="新細明體" w:hint="eastAsia"/>
                <w:b w:val="0"/>
                <w:snapToGrid w:val="0"/>
                <w:color w:val="000000"/>
                <w:sz w:val="26"/>
                <w:szCs w:val="26"/>
              </w:rPr>
              <w:t>：</w:t>
            </w:r>
            <w:r w:rsidRPr="00CA153E">
              <w:rPr>
                <w:rFonts w:ascii="標楷體" w:eastAsia="標楷體" w:hAnsi="標楷體" w:cs="新細明體" w:hint="eastAsia"/>
                <w:b w:val="0"/>
                <w:color w:val="000000"/>
                <w:sz w:val="26"/>
                <w:szCs w:val="26"/>
              </w:rPr>
              <w:t>【DIY GUIDE】摺紙無限旋轉魔方</w:t>
            </w:r>
          </w:p>
          <w:p w14:paraId="6FDDDEE4"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w:t>
            </w:r>
            <w:r w:rsidRPr="00CA153E">
              <w:rPr>
                <w:rFonts w:ascii="標楷體" w:eastAsia="標楷體" w:hAnsi="標楷體"/>
                <w:color w:val="000000"/>
                <w:sz w:val="26"/>
                <w:szCs w:val="26"/>
              </w:rPr>
              <w:lastRenderedPageBreak/>
              <w:t>=FWF4S1A7xOw</w:t>
            </w:r>
          </w:p>
        </w:tc>
        <w:tc>
          <w:tcPr>
            <w:tcW w:w="1843" w:type="dxa"/>
            <w:vAlign w:val="center"/>
          </w:tcPr>
          <w:p w14:paraId="2DBCC30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 影片觀賞</w:t>
            </w:r>
          </w:p>
          <w:p w14:paraId="3D9269C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34F03A9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p w14:paraId="7F04FAD6"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 分組競賽</w:t>
            </w:r>
          </w:p>
        </w:tc>
        <w:tc>
          <w:tcPr>
            <w:tcW w:w="2268" w:type="dxa"/>
            <w:vAlign w:val="center"/>
          </w:tcPr>
          <w:p w14:paraId="7D17DC3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176879E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248E6EE1" w14:textId="77777777" w:rsidTr="008E1724">
        <w:trPr>
          <w:trHeight w:val="1827"/>
        </w:trPr>
        <w:tc>
          <w:tcPr>
            <w:tcW w:w="670" w:type="dxa"/>
            <w:vAlign w:val="center"/>
          </w:tcPr>
          <w:p w14:paraId="567E5A50"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第十八</w:t>
            </w:r>
            <w:proofErr w:type="gramStart"/>
            <w:r w:rsidRPr="003922AA">
              <w:rPr>
                <w:rFonts w:ascii="標楷體" w:eastAsia="標楷體" w:hAnsi="標楷體"/>
                <w:snapToGrid w:val="0"/>
                <w:color w:val="000000"/>
                <w:szCs w:val="20"/>
              </w:rPr>
              <w:t>週</w:t>
            </w:r>
            <w:proofErr w:type="gramEnd"/>
          </w:p>
        </w:tc>
        <w:tc>
          <w:tcPr>
            <w:tcW w:w="1417" w:type="dxa"/>
            <w:vAlign w:val="center"/>
          </w:tcPr>
          <w:p w14:paraId="485B8827"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7A8318E1"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複利的陷阱</w:t>
            </w:r>
          </w:p>
        </w:tc>
        <w:tc>
          <w:tcPr>
            <w:tcW w:w="4112" w:type="dxa"/>
            <w:tcBorders>
              <w:right w:val="single" w:sz="4" w:space="0" w:color="auto"/>
            </w:tcBorders>
            <w:vAlign w:val="center"/>
          </w:tcPr>
          <w:p w14:paraId="125E7257" w14:textId="7C34EBBB"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4C553E29" w14:textId="3EB0F410"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tc>
        <w:tc>
          <w:tcPr>
            <w:tcW w:w="4111" w:type="dxa"/>
            <w:vAlign w:val="center"/>
          </w:tcPr>
          <w:p w14:paraId="7D3E7A77"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rPr>
              <w:t>1. 讓學生動手算一算，</w:t>
            </w:r>
          </w:p>
          <w:p w14:paraId="60ED23AF"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rPr>
              <w:t>2. 教師透過影片及生活實例解釋複利概念。</w:t>
            </w:r>
          </w:p>
          <w:p w14:paraId="047EE58B"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r w:rsidRPr="00CA153E">
              <w:rPr>
                <w:rFonts w:ascii="標楷體" w:eastAsia="標楷體" w:hAnsi="標楷體" w:cs="新細明體" w:hint="eastAsia"/>
                <w:b w:val="0"/>
                <w:color w:val="000000"/>
                <w:sz w:val="26"/>
                <w:szCs w:val="26"/>
              </w:rPr>
              <w:t>成為有錢人必須要懂的一個概念 - 時間複利</w:t>
            </w:r>
          </w:p>
          <w:p w14:paraId="1338A75E"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https://www.youtube.com/watch?v=CiYORXGs_kY</w:t>
            </w:r>
          </w:p>
          <w:p w14:paraId="7F797884"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rPr>
              <w:t>3. 從複利概念延伸至信用卡循環利息概念</w:t>
            </w:r>
          </w:p>
          <w:p w14:paraId="72116912" w14:textId="77777777" w:rsidR="00893699" w:rsidRPr="00CA153E" w:rsidRDefault="00893699" w:rsidP="008C4C47">
            <w:pPr>
              <w:pStyle w:val="3"/>
              <w:spacing w:line="260" w:lineRule="exact"/>
              <w:ind w:right="119"/>
              <w:rPr>
                <w:rStyle w:val="af6"/>
                <w:rFonts w:ascii="標楷體" w:eastAsia="標楷體" w:hAnsi="標楷體"/>
                <w:color w:val="auto"/>
                <w:sz w:val="26"/>
                <w:szCs w:val="26"/>
              </w:rPr>
            </w:pPr>
            <w:r w:rsidRPr="00CA153E">
              <w:rPr>
                <w:rFonts w:ascii="標楷體" w:eastAsia="標楷體" w:hAnsi="標楷體" w:cs="新細明體" w:hint="eastAsia"/>
                <w:bCs w:val="0"/>
                <w:color w:val="000000"/>
                <w:sz w:val="26"/>
                <w:szCs w:val="26"/>
              </w:rPr>
              <w:t>參考影片：</w:t>
            </w:r>
            <w:proofErr w:type="gramStart"/>
            <w:r w:rsidRPr="00CA153E">
              <w:rPr>
                <w:rFonts w:ascii="標楷體" w:eastAsia="標楷體" w:hAnsi="標楷體" w:cs="新細明體" w:hint="eastAsia"/>
                <w:b w:val="0"/>
                <w:bCs w:val="0"/>
                <w:color w:val="000000"/>
                <w:sz w:val="26"/>
                <w:szCs w:val="26"/>
              </w:rPr>
              <w:t>理財先理信用卡</w:t>
            </w:r>
            <w:proofErr w:type="gramEnd"/>
            <w:r w:rsidRPr="00CA153E">
              <w:rPr>
                <w:rFonts w:ascii="標楷體" w:eastAsia="標楷體" w:hAnsi="標楷體" w:cs="新細明體" w:hint="eastAsia"/>
                <w:b w:val="0"/>
                <w:bCs w:val="0"/>
                <w:color w:val="000000"/>
                <w:sz w:val="26"/>
                <w:szCs w:val="26"/>
              </w:rPr>
              <w:t xml:space="preserve"> 循環利息和最低</w:t>
            </w:r>
            <w:proofErr w:type="gramStart"/>
            <w:r w:rsidRPr="00CA153E">
              <w:rPr>
                <w:rFonts w:ascii="標楷體" w:eastAsia="標楷體" w:hAnsi="標楷體" w:cs="新細明體" w:hint="eastAsia"/>
                <w:b w:val="0"/>
                <w:bCs w:val="0"/>
                <w:color w:val="000000"/>
                <w:sz w:val="26"/>
                <w:szCs w:val="26"/>
              </w:rPr>
              <w:t>應繳算給</w:t>
            </w:r>
            <w:proofErr w:type="gramEnd"/>
            <w:r w:rsidRPr="00CA153E">
              <w:rPr>
                <w:rFonts w:ascii="標楷體" w:eastAsia="標楷體" w:hAnsi="標楷體" w:cs="新細明體" w:hint="eastAsia"/>
                <w:b w:val="0"/>
                <w:bCs w:val="0"/>
                <w:color w:val="000000"/>
                <w:sz w:val="26"/>
                <w:szCs w:val="26"/>
              </w:rPr>
              <w:t xml:space="preserve">你看～(繳費日期有技巧) | </w:t>
            </w:r>
            <w:proofErr w:type="gramStart"/>
            <w:r w:rsidRPr="00CA153E">
              <w:rPr>
                <w:rFonts w:ascii="標楷體" w:eastAsia="標楷體" w:hAnsi="標楷體" w:cs="新細明體" w:hint="eastAsia"/>
                <w:b w:val="0"/>
                <w:bCs w:val="0"/>
                <w:color w:val="000000"/>
                <w:sz w:val="26"/>
                <w:szCs w:val="26"/>
              </w:rPr>
              <w:t>夯翻鼠</w:t>
            </w:r>
            <w:proofErr w:type="gramEnd"/>
            <w:r w:rsidRPr="00CA153E">
              <w:rPr>
                <w:rFonts w:ascii="標楷體" w:eastAsia="標楷體" w:hAnsi="標楷體" w:cs="新細明體" w:hint="eastAsia"/>
                <w:b w:val="0"/>
                <w:bCs w:val="0"/>
                <w:color w:val="000000"/>
                <w:sz w:val="26"/>
                <w:szCs w:val="26"/>
              </w:rPr>
              <w:t>FQ20 投資理財</w:t>
            </w:r>
          </w:p>
          <w:p w14:paraId="20F8C0F7"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https://www.youtube.com/watch?v=15s-TAyOssg</w:t>
            </w:r>
          </w:p>
          <w:p w14:paraId="020F8D17" w14:textId="77777777" w:rsidR="00893699" w:rsidRPr="00CA153E" w:rsidRDefault="00893699" w:rsidP="008C4C47">
            <w:pPr>
              <w:pStyle w:val="3"/>
              <w:spacing w:line="260" w:lineRule="exact"/>
              <w:ind w:right="120"/>
              <w:rPr>
                <w:rFonts w:ascii="標楷體" w:eastAsia="標楷體" w:hAnsi="標楷體"/>
                <w:b w:val="0"/>
                <w:color w:val="auto"/>
                <w:sz w:val="26"/>
                <w:szCs w:val="26"/>
              </w:rPr>
            </w:pPr>
            <w:r w:rsidRPr="00CA153E">
              <w:rPr>
                <w:rFonts w:ascii="標楷體" w:eastAsia="標楷體" w:hAnsi="標楷體" w:cs="新細明體" w:hint="eastAsia"/>
                <w:b w:val="0"/>
                <w:color w:val="000000"/>
                <w:sz w:val="26"/>
                <w:szCs w:val="26"/>
                <w:highlight w:val="cyan"/>
              </w:rPr>
              <w:t>4.</w:t>
            </w:r>
            <w:r w:rsidRPr="00CA153E">
              <w:rPr>
                <w:rFonts w:ascii="標楷體" w:eastAsia="標楷體" w:hAnsi="標楷體" w:cs="新細明體" w:hint="eastAsia"/>
                <w:b w:val="0"/>
                <w:color w:val="000000"/>
                <w:sz w:val="26"/>
                <w:szCs w:val="26"/>
              </w:rPr>
              <w:t xml:space="preserve"> 學生思考夢想的未來生活，並了解理財基本知識。</w:t>
            </w:r>
          </w:p>
          <w:p w14:paraId="29A4582A" w14:textId="77777777" w:rsidR="00893699" w:rsidRPr="00CA153E" w:rsidRDefault="00893699" w:rsidP="008C4C47">
            <w:pPr>
              <w:pStyle w:val="3"/>
              <w:spacing w:line="260" w:lineRule="exact"/>
              <w:ind w:right="120"/>
              <w:rPr>
                <w:rFonts w:ascii="標楷體" w:eastAsia="標楷體" w:hAnsi="標楷體"/>
                <w:bCs w:val="0"/>
                <w:color w:val="auto"/>
                <w:sz w:val="26"/>
                <w:szCs w:val="26"/>
              </w:rPr>
            </w:pPr>
            <w:r w:rsidRPr="00CA153E">
              <w:rPr>
                <w:rFonts w:ascii="標楷體" w:eastAsia="標楷體" w:hAnsi="標楷體" w:cs="新細明體" w:hint="eastAsia"/>
                <w:bCs w:val="0"/>
                <w:color w:val="000000"/>
                <w:sz w:val="26"/>
                <w:szCs w:val="26"/>
              </w:rPr>
              <w:t>參考影片：</w:t>
            </w:r>
          </w:p>
          <w:p w14:paraId="20D70E91"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 w:val="0"/>
                <w:color w:val="000000"/>
                <w:sz w:val="26"/>
                <w:szCs w:val="26"/>
              </w:rPr>
              <w:t>(1)理財第 1 課：「 想要 」還是「 必要 」？</w:t>
            </w:r>
          </w:p>
          <w:p w14:paraId="755689D8"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https://www.youtube.com/watch?v=67ctd6G5yA4</w:t>
            </w:r>
          </w:p>
          <w:p w14:paraId="13F31404" w14:textId="77777777" w:rsidR="00893699" w:rsidRPr="00CA153E" w:rsidRDefault="00893699" w:rsidP="008C4C47">
            <w:pPr>
              <w:pStyle w:val="3"/>
              <w:spacing w:line="260" w:lineRule="exact"/>
              <w:ind w:right="120"/>
              <w:rPr>
                <w:rStyle w:val="af6"/>
                <w:rFonts w:ascii="標楷體" w:eastAsia="標楷體" w:hAnsi="標楷體"/>
                <w:color w:val="auto"/>
                <w:sz w:val="26"/>
                <w:szCs w:val="26"/>
              </w:rPr>
            </w:pPr>
            <w:r w:rsidRPr="00CA153E">
              <w:rPr>
                <w:rFonts w:ascii="標楷體" w:eastAsia="標楷體" w:hAnsi="標楷體" w:cs="新細明體" w:hint="eastAsia"/>
                <w:b w:val="0"/>
                <w:color w:val="000000"/>
                <w:sz w:val="26"/>
                <w:szCs w:val="26"/>
              </w:rPr>
              <w:lastRenderedPageBreak/>
              <w:t>(2)理財第 2 課：「 想要 」還是「 必要 」 II ？</w:t>
            </w:r>
          </w:p>
          <w:p w14:paraId="6F538A55"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https://www.youtube.com/watch?v=elEFcqgbpC4</w:t>
            </w:r>
          </w:p>
        </w:tc>
        <w:tc>
          <w:tcPr>
            <w:tcW w:w="1843" w:type="dxa"/>
            <w:vAlign w:val="center"/>
          </w:tcPr>
          <w:p w14:paraId="72EED78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lastRenderedPageBreak/>
              <w:t>1. 影片觀賞</w:t>
            </w:r>
          </w:p>
          <w:p w14:paraId="4FCEA78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課程討論</w:t>
            </w:r>
          </w:p>
          <w:p w14:paraId="45FD2E3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實作成果</w:t>
            </w:r>
          </w:p>
        </w:tc>
        <w:tc>
          <w:tcPr>
            <w:tcW w:w="2268" w:type="dxa"/>
            <w:vAlign w:val="center"/>
          </w:tcPr>
          <w:p w14:paraId="1CE30E2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4DA3F3D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p w14:paraId="25CF80D7"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【家庭教育】</w:t>
            </w:r>
          </w:p>
        </w:tc>
      </w:tr>
      <w:tr w:rsidR="00893699" w:rsidRPr="00FE3DF4" w14:paraId="4F8D33DB" w14:textId="77777777" w:rsidTr="008E1724">
        <w:trPr>
          <w:trHeight w:val="1827"/>
        </w:trPr>
        <w:tc>
          <w:tcPr>
            <w:tcW w:w="670" w:type="dxa"/>
            <w:vAlign w:val="center"/>
          </w:tcPr>
          <w:p w14:paraId="07407F1D"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第十九</w:t>
            </w:r>
            <w:proofErr w:type="gramStart"/>
            <w:r w:rsidRPr="003922AA">
              <w:rPr>
                <w:rFonts w:ascii="標楷體" w:eastAsia="標楷體" w:hAnsi="標楷體"/>
                <w:snapToGrid w:val="0"/>
                <w:color w:val="000000"/>
                <w:szCs w:val="20"/>
              </w:rPr>
              <w:t>週</w:t>
            </w:r>
            <w:proofErr w:type="gramEnd"/>
          </w:p>
        </w:tc>
        <w:tc>
          <w:tcPr>
            <w:tcW w:w="1417" w:type="dxa"/>
            <w:vAlign w:val="center"/>
          </w:tcPr>
          <w:p w14:paraId="5059390D"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數學</w:t>
            </w:r>
          </w:p>
          <w:p w14:paraId="09EE8670"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bCs/>
                <w:snapToGrid w:val="0"/>
                <w:color w:val="000000"/>
                <w:sz w:val="26"/>
                <w:szCs w:val="20"/>
              </w:rPr>
              <w:t>邏輯推理</w:t>
            </w:r>
          </w:p>
        </w:tc>
        <w:tc>
          <w:tcPr>
            <w:tcW w:w="4112" w:type="dxa"/>
            <w:tcBorders>
              <w:right w:val="single" w:sz="4" w:space="0" w:color="auto"/>
            </w:tcBorders>
            <w:vAlign w:val="center"/>
          </w:tcPr>
          <w:p w14:paraId="1EA81A95" w14:textId="7A001772"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321079D5" w14:textId="1C624C3D" w:rsidR="00893699" w:rsidRDefault="005B6992" w:rsidP="008C4C47">
            <w:r>
              <w:rPr>
                <w:rFonts w:ascii="標楷體" w:eastAsia="標楷體" w:hAnsi="標楷體" w:cs="新細明體" w:hint="eastAsia"/>
                <w:color w:val="000000"/>
                <w:sz w:val="26"/>
                <w:szCs w:val="26"/>
              </w:rPr>
              <w:t>數-J-A2具備有理數、根式、坐標系之運作能力，並能以符號代表數或幾何物件，在生活情境或可理解的想像情境中解決問題。</w:t>
            </w:r>
          </w:p>
        </w:tc>
        <w:tc>
          <w:tcPr>
            <w:tcW w:w="4111" w:type="dxa"/>
            <w:vAlign w:val="center"/>
          </w:tcPr>
          <w:p w14:paraId="3D1EA09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教師利用以下兩個資源，進行分組競賽，訓練學生邏輯推理能力。</w:t>
            </w:r>
          </w:p>
          <w:p w14:paraId="5B03B43E" w14:textId="77777777" w:rsidR="00893699" w:rsidRPr="00CA153E" w:rsidRDefault="00893699" w:rsidP="008C4C47">
            <w:pPr>
              <w:spacing w:line="260" w:lineRule="exact"/>
              <w:rPr>
                <w:rFonts w:ascii="標楷體" w:eastAsia="標楷體" w:hAnsi="標楷體"/>
                <w:b/>
                <w:snapToGrid w:val="0"/>
                <w:sz w:val="26"/>
                <w:szCs w:val="26"/>
              </w:rPr>
            </w:pPr>
            <w:r w:rsidRPr="00CA153E">
              <w:rPr>
                <w:rFonts w:ascii="標楷體" w:eastAsia="標楷體" w:hAnsi="標楷體"/>
                <w:b/>
                <w:snapToGrid w:val="0"/>
                <w:color w:val="000000"/>
                <w:sz w:val="26"/>
                <w:szCs w:val="26"/>
              </w:rPr>
              <w:t>參考資源：</w:t>
            </w:r>
          </w:p>
          <w:p w14:paraId="3826A43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誰是邏輯客http://blog.xuite.net/davishung7/davis7/485179475</w:t>
            </w:r>
          </w:p>
          <w:p w14:paraId="3D77795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（2）遊戲學校</w:t>
            </w:r>
            <w:r w:rsidRPr="00CA153E">
              <w:rPr>
                <w:rFonts w:ascii="標楷體" w:eastAsia="標楷體" w:hAnsi="標楷體"/>
                <w:color w:val="000000"/>
                <w:sz w:val="26"/>
                <w:szCs w:val="26"/>
              </w:rPr>
              <w:t>http://gameschool.cc/puzzle/selected/c25/?o=date&amp;p=1</w:t>
            </w:r>
          </w:p>
          <w:p w14:paraId="2B77263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教師介紹西洋骨牌的玩法（若無骨牌，可帶學生利用紙板製作）。</w:t>
            </w:r>
          </w:p>
          <w:p w14:paraId="150218D9"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b/>
                <w:snapToGrid w:val="0"/>
                <w:color w:val="000000"/>
                <w:sz w:val="26"/>
                <w:szCs w:val="26"/>
              </w:rPr>
              <w:t>參考影片：</w:t>
            </w:r>
            <w:r w:rsidRPr="00CA153E">
              <w:rPr>
                <w:rFonts w:ascii="標楷體" w:eastAsia="標楷體" w:hAnsi="標楷體"/>
                <w:color w:val="000000"/>
                <w:sz w:val="26"/>
                <w:szCs w:val="26"/>
              </w:rPr>
              <w:t>多米諾骨牌遊戲的主要目標是，把你手上</w:t>
            </w:r>
            <w:proofErr w:type="gramStart"/>
            <w:r w:rsidRPr="00CA153E">
              <w:rPr>
                <w:rFonts w:ascii="標楷體" w:eastAsia="標楷體" w:hAnsi="標楷體"/>
                <w:color w:val="000000"/>
                <w:sz w:val="26"/>
                <w:szCs w:val="26"/>
              </w:rPr>
              <w:t>的牌先出</w:t>
            </w:r>
            <w:proofErr w:type="gramEnd"/>
            <w:r w:rsidRPr="00CA153E">
              <w:rPr>
                <w:rFonts w:ascii="標楷體" w:eastAsia="標楷體" w:hAnsi="標楷體"/>
                <w:color w:val="000000"/>
                <w:sz w:val="26"/>
                <w:szCs w:val="26"/>
              </w:rPr>
              <w:t>完的玩家獲勝。</w:t>
            </w:r>
          </w:p>
          <w:p w14:paraId="0C8002E5"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複習數列的計算方式，並進行撲克牌拉密遊戲。</w:t>
            </w:r>
          </w:p>
          <w:p w14:paraId="25FBB84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
                <w:snapToGrid w:val="0"/>
                <w:color w:val="000000"/>
                <w:sz w:val="26"/>
                <w:szCs w:val="26"/>
              </w:rPr>
              <w:t>參考資源：</w:t>
            </w:r>
            <w:r w:rsidRPr="00CA153E">
              <w:rPr>
                <w:rFonts w:ascii="標楷體" w:eastAsia="標楷體" w:hAnsi="標楷體"/>
                <w:color w:val="000000"/>
                <w:sz w:val="26"/>
                <w:szCs w:val="26"/>
              </w:rPr>
              <w:t>https://www.facebook.com/104974276687294/posts/187496278435093/</w:t>
            </w:r>
          </w:p>
        </w:tc>
        <w:tc>
          <w:tcPr>
            <w:tcW w:w="1843" w:type="dxa"/>
            <w:vAlign w:val="center"/>
          </w:tcPr>
          <w:p w14:paraId="44DA22C9"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影片觀賞</w:t>
            </w:r>
          </w:p>
          <w:p w14:paraId="7F75576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課程參與</w:t>
            </w:r>
          </w:p>
          <w:p w14:paraId="53A7EBB4"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分組競賽</w:t>
            </w:r>
          </w:p>
        </w:tc>
        <w:tc>
          <w:tcPr>
            <w:tcW w:w="2268" w:type="dxa"/>
            <w:vAlign w:val="center"/>
          </w:tcPr>
          <w:p w14:paraId="6C0A430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【閱讀素養教育】</w:t>
            </w:r>
          </w:p>
          <w:p w14:paraId="60B9B623"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【品德教育】</w:t>
            </w:r>
          </w:p>
        </w:tc>
      </w:tr>
      <w:tr w:rsidR="00893699" w:rsidRPr="00FE3DF4" w14:paraId="0A33D7EE" w14:textId="77777777" w:rsidTr="008E1724">
        <w:trPr>
          <w:trHeight w:val="1827"/>
        </w:trPr>
        <w:tc>
          <w:tcPr>
            <w:tcW w:w="670" w:type="dxa"/>
            <w:vAlign w:val="center"/>
          </w:tcPr>
          <w:p w14:paraId="770B3BE9" w14:textId="77777777" w:rsidR="00893699" w:rsidRPr="003922AA" w:rsidRDefault="00893699" w:rsidP="008C4C47">
            <w:pPr>
              <w:spacing w:line="260" w:lineRule="exact"/>
              <w:jc w:val="center"/>
              <w:rPr>
                <w:rFonts w:ascii="標楷體" w:eastAsia="標楷體" w:hAnsi="標楷體"/>
                <w:snapToGrid w:val="0"/>
                <w:szCs w:val="20"/>
              </w:rPr>
            </w:pPr>
            <w:r w:rsidRPr="003922AA">
              <w:rPr>
                <w:rFonts w:ascii="標楷體" w:eastAsia="標楷體" w:hAnsi="標楷體"/>
                <w:snapToGrid w:val="0"/>
                <w:color w:val="000000"/>
                <w:szCs w:val="20"/>
              </w:rPr>
              <w:t>第二十</w:t>
            </w:r>
            <w:proofErr w:type="gramStart"/>
            <w:r w:rsidRPr="003922AA">
              <w:rPr>
                <w:rFonts w:ascii="標楷體" w:eastAsia="標楷體" w:hAnsi="標楷體"/>
                <w:snapToGrid w:val="0"/>
                <w:color w:val="000000"/>
                <w:szCs w:val="20"/>
              </w:rPr>
              <w:t>週</w:t>
            </w:r>
            <w:proofErr w:type="gramEnd"/>
          </w:p>
        </w:tc>
        <w:tc>
          <w:tcPr>
            <w:tcW w:w="1417" w:type="dxa"/>
            <w:vAlign w:val="center"/>
          </w:tcPr>
          <w:p w14:paraId="0506544E" w14:textId="77777777" w:rsidR="00893699" w:rsidRPr="00CA153E" w:rsidRDefault="00893699" w:rsidP="008C4C47">
            <w:pPr>
              <w:spacing w:line="260" w:lineRule="exact"/>
              <w:jc w:val="center"/>
              <w:rPr>
                <w:rFonts w:ascii="標楷體" w:eastAsia="標楷體" w:hAnsi="標楷體"/>
                <w:bCs/>
                <w:snapToGrid w:val="0"/>
                <w:sz w:val="20"/>
                <w:szCs w:val="20"/>
              </w:rPr>
            </w:pPr>
            <w:r w:rsidRPr="00CA153E">
              <w:rPr>
                <w:rFonts w:ascii="標楷體" w:eastAsia="標楷體" w:hAnsi="標楷體"/>
                <w:color w:val="000000"/>
                <w:sz w:val="26"/>
                <w:szCs w:val="20"/>
              </w:rPr>
              <w:t>數學</w:t>
            </w:r>
          </w:p>
          <w:p w14:paraId="5EDCF526" w14:textId="77777777" w:rsidR="00893699" w:rsidRPr="00CA153E" w:rsidRDefault="00893699" w:rsidP="008C4C47">
            <w:pPr>
              <w:spacing w:line="260" w:lineRule="exact"/>
              <w:jc w:val="center"/>
              <w:rPr>
                <w:rFonts w:ascii="標楷體" w:eastAsia="標楷體" w:hAnsi="標楷體"/>
                <w:sz w:val="20"/>
                <w:szCs w:val="20"/>
              </w:rPr>
            </w:pPr>
            <w:r w:rsidRPr="00CA153E">
              <w:rPr>
                <w:rFonts w:ascii="標楷體" w:eastAsia="標楷體" w:hAnsi="標楷體"/>
                <w:color w:val="000000"/>
                <w:sz w:val="26"/>
                <w:szCs w:val="20"/>
              </w:rPr>
              <w:t>植物中的黃金比例</w:t>
            </w:r>
          </w:p>
        </w:tc>
        <w:tc>
          <w:tcPr>
            <w:tcW w:w="4112" w:type="dxa"/>
            <w:tcBorders>
              <w:right w:val="single" w:sz="4" w:space="0" w:color="auto"/>
            </w:tcBorders>
            <w:vAlign w:val="center"/>
          </w:tcPr>
          <w:p w14:paraId="5DB59136" w14:textId="6CF8B4B4" w:rsidR="00893699" w:rsidRDefault="005B6992" w:rsidP="008C4C47">
            <w:r>
              <w:rPr>
                <w:rFonts w:ascii="標楷體" w:eastAsia="標楷體" w:hAnsi="標楷體" w:cs="新細明體" w:hint="eastAsia"/>
                <w:color w:val="000000"/>
                <w:sz w:val="26"/>
                <w:szCs w:val="26"/>
              </w:rPr>
              <w:t>數-J-A1對於學習數學有信心，能使用適當的數學語言，並能應用於日常生活中。</w:t>
            </w:r>
          </w:p>
          <w:p w14:paraId="1990BFBA" w14:textId="2BF4CBA4" w:rsidR="00893699" w:rsidRDefault="00C822B0" w:rsidP="008C4C47">
            <w:r>
              <w:rPr>
                <w:rFonts w:ascii="標楷體" w:eastAsia="標楷體" w:hAnsi="標楷體" w:cs="新細明體" w:hint="eastAsia"/>
                <w:color w:val="000000"/>
                <w:sz w:val="26"/>
                <w:szCs w:val="26"/>
              </w:rPr>
              <w:t>數-J-B3具備辨認藝術作品中的幾何形體或數量關係的素養。</w:t>
            </w:r>
          </w:p>
        </w:tc>
        <w:tc>
          <w:tcPr>
            <w:tcW w:w="4111" w:type="dxa"/>
            <w:vAlign w:val="center"/>
          </w:tcPr>
          <w:p w14:paraId="611806C1"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1. 詢問學生什麼是黃金比例。</w:t>
            </w:r>
          </w:p>
          <w:p w14:paraId="71C7FF3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2. 教師介紹黃金比例、五芒星及費波那契數列。</w:t>
            </w:r>
          </w:p>
          <w:p w14:paraId="2095D5EA"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3. 讓學生看植物的圖片，找一找植物中的黃金比例。</w:t>
            </w:r>
          </w:p>
          <w:p w14:paraId="2F3C470E"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
                <w:snapToGrid w:val="0"/>
                <w:color w:val="000000"/>
                <w:sz w:val="26"/>
                <w:szCs w:val="26"/>
              </w:rPr>
              <w:t>參考資料</w:t>
            </w:r>
            <w:r w:rsidRPr="00CA153E">
              <w:rPr>
                <w:rFonts w:ascii="標楷體" w:eastAsia="標楷體" w:hAnsi="標楷體"/>
                <w:bCs/>
                <w:snapToGrid w:val="0"/>
                <w:color w:val="000000"/>
                <w:sz w:val="26"/>
                <w:szCs w:val="26"/>
              </w:rPr>
              <w:t>：</w:t>
            </w:r>
          </w:p>
          <w:p w14:paraId="367E9DC8"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自然界的密碼 ------黃金比例</w:t>
            </w:r>
          </w:p>
          <w:p w14:paraId="3277D640"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http://203.72.96.2/lib/userfile</w:t>
            </w:r>
            <w:r w:rsidRPr="00CA153E">
              <w:rPr>
                <w:rFonts w:ascii="標楷體" w:eastAsia="標楷體" w:hAnsi="標楷體"/>
                <w:bCs/>
                <w:snapToGrid w:val="0"/>
                <w:color w:val="000000"/>
                <w:sz w:val="26"/>
                <w:szCs w:val="26"/>
              </w:rPr>
              <w:lastRenderedPageBreak/>
              <w:t>s/%E8%87%AA%E7%84%B6%E7%95%8C%E7%9A%84%E5%AF%86%E7%A2%BC%E2%94%80%E2%94%80%E9%BB%83%E9%87%91%E6%AF%94%E4%BE%8B%20.pdf</w:t>
            </w:r>
          </w:p>
          <w:p w14:paraId="3A6331DD"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4. 學生到校園中撿拾不同的植物落葉，觀察這些植物葉片或花瓣分別有哪些規則。</w:t>
            </w:r>
          </w:p>
          <w:p w14:paraId="0A7CB23F" w14:textId="77777777" w:rsidR="00893699" w:rsidRPr="00CA153E" w:rsidRDefault="00893699" w:rsidP="008C4C47">
            <w:pPr>
              <w:spacing w:line="260" w:lineRule="exact"/>
              <w:rPr>
                <w:rFonts w:ascii="標楷體" w:eastAsia="標楷體" w:hAnsi="標楷體"/>
                <w:bCs/>
                <w:snapToGrid w:val="0"/>
                <w:sz w:val="26"/>
                <w:szCs w:val="26"/>
              </w:rPr>
            </w:pPr>
            <w:r w:rsidRPr="00CA153E">
              <w:rPr>
                <w:rFonts w:ascii="標楷體" w:eastAsia="標楷體" w:hAnsi="標楷體"/>
                <w:bCs/>
                <w:snapToGrid w:val="0"/>
                <w:color w:val="000000"/>
                <w:sz w:val="26"/>
                <w:szCs w:val="26"/>
              </w:rPr>
              <w:t>5. 將觀察到的畫下來，並與全班分享。</w:t>
            </w:r>
          </w:p>
        </w:tc>
        <w:tc>
          <w:tcPr>
            <w:tcW w:w="1843" w:type="dxa"/>
            <w:vAlign w:val="center"/>
          </w:tcPr>
          <w:p w14:paraId="6CCECEE2"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lastRenderedPageBreak/>
              <w:t>1. 課程討論</w:t>
            </w:r>
          </w:p>
          <w:p w14:paraId="54E3B68D"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2. 實作成果</w:t>
            </w:r>
          </w:p>
          <w:p w14:paraId="3EDF2234" w14:textId="77777777" w:rsidR="00893699" w:rsidRPr="00CA153E" w:rsidRDefault="00893699" w:rsidP="008C4C47">
            <w:pPr>
              <w:spacing w:line="260" w:lineRule="exact"/>
              <w:rPr>
                <w:rFonts w:ascii="標楷體" w:eastAsia="標楷體" w:hAnsi="標楷體"/>
                <w:sz w:val="26"/>
                <w:szCs w:val="26"/>
              </w:rPr>
            </w:pPr>
            <w:r w:rsidRPr="00CA153E">
              <w:rPr>
                <w:rFonts w:ascii="標楷體" w:eastAsia="標楷體" w:hAnsi="標楷體"/>
                <w:color w:val="000000"/>
                <w:sz w:val="26"/>
                <w:szCs w:val="26"/>
              </w:rPr>
              <w:t>3. 上台分享</w:t>
            </w:r>
          </w:p>
        </w:tc>
        <w:tc>
          <w:tcPr>
            <w:tcW w:w="2268" w:type="dxa"/>
            <w:vAlign w:val="center"/>
          </w:tcPr>
          <w:p w14:paraId="112FFCB6" w14:textId="77777777" w:rsidR="00893699" w:rsidRPr="00CA153E" w:rsidRDefault="00893699" w:rsidP="008C4C47">
            <w:pPr>
              <w:spacing w:line="260" w:lineRule="exact"/>
              <w:rPr>
                <w:rFonts w:ascii="標楷體" w:eastAsia="標楷體" w:hAnsi="標楷體"/>
                <w:bCs/>
                <w:sz w:val="26"/>
                <w:szCs w:val="26"/>
              </w:rPr>
            </w:pPr>
            <w:r w:rsidRPr="00CA153E">
              <w:rPr>
                <w:rFonts w:ascii="標楷體" w:eastAsia="標楷體" w:hAnsi="標楷體"/>
                <w:bCs/>
                <w:color w:val="000000"/>
                <w:sz w:val="26"/>
                <w:szCs w:val="26"/>
              </w:rPr>
              <w:t>【環境教育】</w:t>
            </w:r>
          </w:p>
          <w:p w14:paraId="78FE8118" w14:textId="77777777" w:rsidR="00893699" w:rsidRPr="00CA153E" w:rsidRDefault="00893699" w:rsidP="008C4C47">
            <w:pPr>
              <w:spacing w:line="260" w:lineRule="exact"/>
              <w:rPr>
                <w:rFonts w:ascii="標楷體" w:eastAsia="標楷體" w:hAnsi="標楷體"/>
                <w:bCs/>
                <w:sz w:val="26"/>
                <w:szCs w:val="26"/>
              </w:rPr>
            </w:pPr>
            <w:r w:rsidRPr="00CA153E">
              <w:rPr>
                <w:rFonts w:ascii="標楷體" w:eastAsia="標楷體" w:hAnsi="標楷體"/>
                <w:bCs/>
                <w:color w:val="000000"/>
                <w:sz w:val="26"/>
                <w:szCs w:val="26"/>
              </w:rPr>
              <w:t>【品德教育】</w:t>
            </w:r>
          </w:p>
          <w:p w14:paraId="56AB71A6" w14:textId="77777777" w:rsidR="00893699" w:rsidRPr="00CA153E" w:rsidRDefault="00893699" w:rsidP="008C4C47">
            <w:pPr>
              <w:spacing w:line="260" w:lineRule="exact"/>
              <w:rPr>
                <w:rFonts w:ascii="標楷體" w:eastAsia="標楷體" w:hAnsi="標楷體"/>
                <w:b/>
                <w:bCs/>
                <w:snapToGrid w:val="0"/>
                <w:sz w:val="26"/>
                <w:szCs w:val="26"/>
              </w:rPr>
            </w:pPr>
          </w:p>
        </w:tc>
      </w:tr>
    </w:tbl>
    <w:p w14:paraId="01EF8B26" w14:textId="77777777" w:rsidR="00893699" w:rsidRDefault="00893699" w:rsidP="00893699"/>
    <w:p w14:paraId="5DB9E16F" w14:textId="77777777" w:rsidR="00893699" w:rsidRDefault="00893699" w:rsidP="00893699"/>
    <w:p w14:paraId="0ED60196" w14:textId="1276B112" w:rsidR="00893699" w:rsidRPr="00893699" w:rsidRDefault="00893699">
      <w:pPr>
        <w:rPr>
          <w:rFonts w:ascii="標楷體" w:eastAsia="標楷體" w:hAnsi="標楷體"/>
        </w:rPr>
      </w:pPr>
    </w:p>
    <w:sectPr w:rsidR="00893699" w:rsidRPr="00893699"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8BAE" w14:textId="77777777" w:rsidR="0080434B" w:rsidRDefault="0080434B" w:rsidP="001E09F9">
      <w:r>
        <w:separator/>
      </w:r>
    </w:p>
  </w:endnote>
  <w:endnote w:type="continuationSeparator" w:id="0">
    <w:p w14:paraId="269D94A1" w14:textId="77777777" w:rsidR="0080434B" w:rsidRDefault="0080434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E0CF" w14:textId="77777777" w:rsidR="0080434B" w:rsidRDefault="0080434B" w:rsidP="001E09F9">
      <w:r>
        <w:separator/>
      </w:r>
    </w:p>
  </w:footnote>
  <w:footnote w:type="continuationSeparator" w:id="0">
    <w:p w14:paraId="3D8246FC" w14:textId="77777777" w:rsidR="0080434B" w:rsidRDefault="0080434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E6FD" w14:textId="77777777" w:rsidR="002B1165" w:rsidRPr="002B1165" w:rsidRDefault="002B1165">
    <w:pPr>
      <w:pStyle w:val="a3"/>
      <w:rPr>
        <w:rFonts w:ascii="標楷體" w:eastAsia="標楷體" w:hAnsi="標楷體"/>
      </w:rPr>
    </w:pPr>
  </w:p>
  <w:p w14:paraId="64A653D8" w14:textId="77777777"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16cid:durableId="1977173575">
    <w:abstractNumId w:val="2"/>
  </w:num>
  <w:num w:numId="2" w16cid:durableId="710963270">
    <w:abstractNumId w:val="4"/>
  </w:num>
  <w:num w:numId="3" w16cid:durableId="2039577908">
    <w:abstractNumId w:val="1"/>
  </w:num>
  <w:num w:numId="4" w16cid:durableId="813257538">
    <w:abstractNumId w:val="3"/>
  </w:num>
  <w:num w:numId="5" w16cid:durableId="140328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0"/>
  <w:bordersDoNotSurroundHeader/>
  <w:bordersDoNotSurroundFooter/>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0D5"/>
    <w:rsid w:val="00012156"/>
    <w:rsid w:val="00025C88"/>
    <w:rsid w:val="00026499"/>
    <w:rsid w:val="00032143"/>
    <w:rsid w:val="00045C76"/>
    <w:rsid w:val="000956AA"/>
    <w:rsid w:val="000966A2"/>
    <w:rsid w:val="000A5732"/>
    <w:rsid w:val="000B195F"/>
    <w:rsid w:val="000B6BA8"/>
    <w:rsid w:val="000C0295"/>
    <w:rsid w:val="000D6595"/>
    <w:rsid w:val="000D6C32"/>
    <w:rsid w:val="000E5576"/>
    <w:rsid w:val="000E70B6"/>
    <w:rsid w:val="000F1175"/>
    <w:rsid w:val="000F5993"/>
    <w:rsid w:val="000F7BDE"/>
    <w:rsid w:val="00112BD7"/>
    <w:rsid w:val="00116A31"/>
    <w:rsid w:val="001340BD"/>
    <w:rsid w:val="001349A8"/>
    <w:rsid w:val="00137654"/>
    <w:rsid w:val="00140C9F"/>
    <w:rsid w:val="00144500"/>
    <w:rsid w:val="0014689E"/>
    <w:rsid w:val="00157CEA"/>
    <w:rsid w:val="00171600"/>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2E7382"/>
    <w:rsid w:val="00306883"/>
    <w:rsid w:val="003225FB"/>
    <w:rsid w:val="0033711F"/>
    <w:rsid w:val="0035113D"/>
    <w:rsid w:val="003528CC"/>
    <w:rsid w:val="00353873"/>
    <w:rsid w:val="003542DC"/>
    <w:rsid w:val="003563DE"/>
    <w:rsid w:val="00357575"/>
    <w:rsid w:val="003700DC"/>
    <w:rsid w:val="00370D76"/>
    <w:rsid w:val="0038261A"/>
    <w:rsid w:val="0038398F"/>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3177"/>
    <w:rsid w:val="00525F2A"/>
    <w:rsid w:val="00526E16"/>
    <w:rsid w:val="005279C8"/>
    <w:rsid w:val="00541956"/>
    <w:rsid w:val="00543CDD"/>
    <w:rsid w:val="00567AD2"/>
    <w:rsid w:val="0057520E"/>
    <w:rsid w:val="005A3447"/>
    <w:rsid w:val="005A5B68"/>
    <w:rsid w:val="005B6992"/>
    <w:rsid w:val="005C6DD4"/>
    <w:rsid w:val="005E4078"/>
    <w:rsid w:val="005E61BD"/>
    <w:rsid w:val="005F5321"/>
    <w:rsid w:val="0060053B"/>
    <w:rsid w:val="0060058D"/>
    <w:rsid w:val="0060210D"/>
    <w:rsid w:val="00613043"/>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34B"/>
    <w:rsid w:val="00804B09"/>
    <w:rsid w:val="008140E7"/>
    <w:rsid w:val="008243A7"/>
    <w:rsid w:val="008262C3"/>
    <w:rsid w:val="008444B1"/>
    <w:rsid w:val="0087419E"/>
    <w:rsid w:val="00877B86"/>
    <w:rsid w:val="00893699"/>
    <w:rsid w:val="008A6A78"/>
    <w:rsid w:val="008B2175"/>
    <w:rsid w:val="008B45CB"/>
    <w:rsid w:val="008B4C67"/>
    <w:rsid w:val="008C15A9"/>
    <w:rsid w:val="008D68E8"/>
    <w:rsid w:val="008D6D99"/>
    <w:rsid w:val="008D7541"/>
    <w:rsid w:val="008D77AD"/>
    <w:rsid w:val="008E1724"/>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822B0"/>
    <w:rsid w:val="00C945B9"/>
    <w:rsid w:val="00CB15A4"/>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619E0"/>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41408"/>
    <w:rsid w:val="00E51C64"/>
    <w:rsid w:val="00E5508F"/>
    <w:rsid w:val="00E656AE"/>
    <w:rsid w:val="00E671A4"/>
    <w:rsid w:val="00E73E30"/>
    <w:rsid w:val="00E92B38"/>
    <w:rsid w:val="00E95048"/>
    <w:rsid w:val="00EA04D5"/>
    <w:rsid w:val="00EA37ED"/>
    <w:rsid w:val="00EA3FCA"/>
    <w:rsid w:val="00EA7035"/>
    <w:rsid w:val="00EB0EB1"/>
    <w:rsid w:val="00EC45CB"/>
    <w:rsid w:val="00EE064C"/>
    <w:rsid w:val="00F024D0"/>
    <w:rsid w:val="00F06920"/>
    <w:rsid w:val="00F20EC4"/>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8DAC9"/>
  <w15:docId w15:val="{88891428-0893-4BA8-B28E-6C2ECF65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CAB3-C05E-4846-B120-CBCD099F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31</Pages>
  <Words>3319</Words>
  <Characters>18924</Characters>
  <Application>Microsoft Office Word</Application>
  <DocSecurity>0</DocSecurity>
  <Lines>157</Lines>
  <Paragraphs>44</Paragraphs>
  <ScaleCrop>false</ScaleCrop>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52</cp:revision>
  <cp:lastPrinted>2019-03-26T07:40:00Z</cp:lastPrinted>
  <dcterms:created xsi:type="dcterms:W3CDTF">2020-04-23T11:06:00Z</dcterms:created>
  <dcterms:modified xsi:type="dcterms:W3CDTF">2022-06-19T09:14:00Z</dcterms:modified>
</cp:coreProperties>
</file>