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91" w:rsidRPr="009113B3" w:rsidRDefault="00246612" w:rsidP="00316C0E">
      <w:pPr>
        <w:jc w:val="center"/>
        <w:rPr>
          <w:rFonts w:eastAsia="標楷體"/>
          <w:b/>
          <w:sz w:val="30"/>
          <w:szCs w:val="30"/>
        </w:rPr>
      </w:pPr>
      <w:r w:rsidRPr="009113B3">
        <w:rPr>
          <w:rFonts w:eastAsia="標楷體" w:hint="eastAsia"/>
          <w:b/>
          <w:sz w:val="30"/>
          <w:szCs w:val="30"/>
        </w:rPr>
        <w:t>南投縣</w:t>
      </w:r>
      <w:r w:rsidR="00264960" w:rsidRPr="009113B3">
        <w:rPr>
          <w:rFonts w:ascii="標楷體" w:eastAsia="標楷體" w:hAnsi="標楷體" w:hint="eastAsia"/>
          <w:b/>
          <w:sz w:val="30"/>
          <w:szCs w:val="30"/>
        </w:rPr>
        <w:t>○○</w:t>
      </w:r>
      <w:r w:rsidR="00F97CC4" w:rsidRPr="009113B3">
        <w:rPr>
          <w:rFonts w:eastAsia="標楷體" w:hint="eastAsia"/>
          <w:b/>
          <w:sz w:val="30"/>
          <w:szCs w:val="30"/>
        </w:rPr>
        <w:t>國民中學</w:t>
      </w:r>
      <w:r w:rsidR="00073B39">
        <w:rPr>
          <w:rFonts w:ascii="標楷體" w:eastAsia="標楷體" w:hint="eastAsia"/>
          <w:b/>
          <w:sz w:val="30"/>
          <w:szCs w:val="30"/>
        </w:rPr>
        <w:t>111</w:t>
      </w:r>
      <w:r w:rsidR="009113B3" w:rsidRPr="009113B3">
        <w:rPr>
          <w:rFonts w:ascii="標楷體" w:eastAsia="標楷體" w:hint="eastAsia"/>
          <w:b/>
          <w:sz w:val="30"/>
          <w:szCs w:val="30"/>
        </w:rPr>
        <w:t>學年度</w:t>
      </w:r>
      <w:r w:rsidRPr="009113B3">
        <w:rPr>
          <w:rFonts w:eastAsia="標楷體" w:hint="eastAsia"/>
          <w:b/>
          <w:sz w:val="30"/>
          <w:szCs w:val="30"/>
        </w:rPr>
        <w:t>依法規將教育議題納入課程計畫實施規劃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gridCol w:w="489"/>
        <w:gridCol w:w="540"/>
        <w:gridCol w:w="1440"/>
        <w:gridCol w:w="1800"/>
        <w:gridCol w:w="630"/>
        <w:gridCol w:w="630"/>
        <w:gridCol w:w="2215"/>
      </w:tblGrid>
      <w:tr w:rsidR="00B372EF" w:rsidRPr="000B35D1" w:rsidTr="00495E4D">
        <w:trPr>
          <w:cantSplit/>
          <w:tblHeader/>
          <w:jc w:val="center"/>
        </w:trPr>
        <w:tc>
          <w:tcPr>
            <w:tcW w:w="2139" w:type="dxa"/>
            <w:vMerge w:val="restart"/>
            <w:shd w:val="clear" w:color="auto" w:fill="B4C6E7" w:themeFill="accent5" w:themeFillTint="66"/>
            <w:vAlign w:val="center"/>
          </w:tcPr>
          <w:p w:rsidR="00B372EF" w:rsidRPr="000B35D1" w:rsidRDefault="00B372EF" w:rsidP="00495E4D">
            <w:pPr>
              <w:snapToGrid w:val="0"/>
              <w:spacing w:line="240" w:lineRule="atLeast"/>
              <w:jc w:val="center"/>
              <w:rPr>
                <w:rFonts w:ascii="標楷體" w:eastAsia="標楷體" w:hAnsi="標楷體"/>
              </w:rPr>
            </w:pPr>
            <w:r w:rsidRPr="000B35D1">
              <w:rPr>
                <w:rFonts w:ascii="標楷體" w:eastAsia="標楷體" w:hAnsi="標楷體" w:hint="eastAsia"/>
              </w:rPr>
              <w:t>法定課程</w:t>
            </w:r>
          </w:p>
        </w:tc>
        <w:tc>
          <w:tcPr>
            <w:tcW w:w="5529" w:type="dxa"/>
            <w:gridSpan w:val="6"/>
            <w:shd w:val="clear" w:color="auto" w:fill="B4C6E7" w:themeFill="accent5" w:themeFillTint="66"/>
            <w:vAlign w:val="center"/>
          </w:tcPr>
          <w:p w:rsidR="00B372EF" w:rsidRPr="000B35D1" w:rsidRDefault="007A7C91" w:rsidP="00495E4D">
            <w:pPr>
              <w:snapToGrid w:val="0"/>
              <w:spacing w:line="240" w:lineRule="atLeast"/>
              <w:jc w:val="center"/>
              <w:rPr>
                <w:rFonts w:ascii="標楷體" w:eastAsia="標楷體" w:hAnsi="標楷體"/>
              </w:rPr>
            </w:pPr>
            <w:r w:rsidRPr="007A7C91">
              <w:rPr>
                <w:rFonts w:ascii="標楷體" w:eastAsia="標楷體" w:hAnsi="標楷體" w:hint="eastAsia"/>
              </w:rPr>
              <w:t>實施規劃</w:t>
            </w:r>
          </w:p>
          <w:p w:rsidR="00B372EF" w:rsidRPr="000B35D1" w:rsidRDefault="00B372EF" w:rsidP="00495E4D">
            <w:pPr>
              <w:snapToGrid w:val="0"/>
              <w:spacing w:line="240" w:lineRule="atLeast"/>
              <w:jc w:val="center"/>
              <w:rPr>
                <w:rFonts w:ascii="標楷體" w:eastAsia="標楷體" w:hAnsi="標楷體"/>
              </w:rPr>
            </w:pPr>
            <w:r w:rsidRPr="000B35D1">
              <w:rPr>
                <w:rFonts w:ascii="標楷體" w:eastAsia="標楷體" w:hAnsi="標楷體"/>
              </w:rPr>
              <w:t>（請視實際情形自行增列，內容須與各年級彈性學習節數或領域課程計畫相符）</w:t>
            </w:r>
          </w:p>
        </w:tc>
        <w:tc>
          <w:tcPr>
            <w:tcW w:w="2215" w:type="dxa"/>
            <w:vMerge w:val="restart"/>
            <w:shd w:val="clear" w:color="auto" w:fill="B4C6E7" w:themeFill="accent5" w:themeFillTint="66"/>
            <w:vAlign w:val="center"/>
          </w:tcPr>
          <w:p w:rsidR="00B372EF" w:rsidRPr="000B35D1" w:rsidRDefault="00B372EF" w:rsidP="00495E4D">
            <w:pPr>
              <w:snapToGrid w:val="0"/>
              <w:spacing w:line="240" w:lineRule="atLeast"/>
              <w:jc w:val="center"/>
              <w:rPr>
                <w:rFonts w:ascii="標楷體" w:eastAsia="標楷體" w:hAnsi="標楷體"/>
              </w:rPr>
            </w:pPr>
            <w:r w:rsidRPr="000B35D1">
              <w:rPr>
                <w:rFonts w:ascii="標楷體" w:eastAsia="標楷體" w:hAnsi="標楷體"/>
              </w:rPr>
              <w:t>備   註</w:t>
            </w:r>
          </w:p>
        </w:tc>
      </w:tr>
      <w:tr w:rsidR="00B372EF" w:rsidRPr="000B35D1" w:rsidTr="00495E4D">
        <w:trPr>
          <w:cantSplit/>
          <w:tblHeader/>
          <w:jc w:val="center"/>
        </w:trPr>
        <w:tc>
          <w:tcPr>
            <w:tcW w:w="2139" w:type="dxa"/>
            <w:vMerge/>
            <w:shd w:val="clear" w:color="auto" w:fill="B4C6E7" w:themeFill="accent5" w:themeFillTint="66"/>
            <w:vAlign w:val="center"/>
          </w:tcPr>
          <w:p w:rsidR="00B372EF" w:rsidRPr="000B35D1" w:rsidRDefault="00B372EF" w:rsidP="00495E4D">
            <w:pPr>
              <w:snapToGrid w:val="0"/>
              <w:spacing w:line="240" w:lineRule="atLeast"/>
              <w:ind w:firstLine="480"/>
              <w:jc w:val="center"/>
              <w:rPr>
                <w:rFonts w:ascii="標楷體" w:eastAsia="標楷體" w:hAnsi="標楷體"/>
              </w:rPr>
            </w:pPr>
          </w:p>
        </w:tc>
        <w:tc>
          <w:tcPr>
            <w:tcW w:w="489" w:type="dxa"/>
            <w:shd w:val="clear" w:color="auto" w:fill="B4C6E7" w:themeFill="accent5" w:themeFillTint="66"/>
            <w:vAlign w:val="center"/>
          </w:tcPr>
          <w:p w:rsidR="00B372EF" w:rsidRPr="000B35D1" w:rsidRDefault="00B372EF" w:rsidP="00495E4D">
            <w:pPr>
              <w:snapToGrid w:val="0"/>
              <w:spacing w:line="240" w:lineRule="atLeast"/>
              <w:jc w:val="center"/>
              <w:rPr>
                <w:rFonts w:ascii="標楷體" w:eastAsia="標楷體" w:hAnsi="標楷體"/>
              </w:rPr>
            </w:pPr>
            <w:r w:rsidRPr="000B35D1">
              <w:rPr>
                <w:rFonts w:ascii="標楷體" w:eastAsia="標楷體" w:hAnsi="標楷體"/>
              </w:rPr>
              <w:t>年級</w:t>
            </w:r>
          </w:p>
        </w:tc>
        <w:tc>
          <w:tcPr>
            <w:tcW w:w="540" w:type="dxa"/>
            <w:shd w:val="clear" w:color="auto" w:fill="B4C6E7" w:themeFill="accent5" w:themeFillTint="66"/>
            <w:vAlign w:val="center"/>
          </w:tcPr>
          <w:p w:rsidR="00B372EF" w:rsidRPr="000B35D1" w:rsidRDefault="00B372EF" w:rsidP="00495E4D">
            <w:pPr>
              <w:snapToGrid w:val="0"/>
              <w:spacing w:line="240" w:lineRule="atLeast"/>
              <w:jc w:val="center"/>
              <w:rPr>
                <w:rFonts w:ascii="標楷體" w:eastAsia="標楷體" w:hAnsi="標楷體"/>
              </w:rPr>
            </w:pPr>
            <w:r w:rsidRPr="000B35D1">
              <w:rPr>
                <w:rFonts w:ascii="標楷體" w:eastAsia="標楷體" w:hAnsi="標楷體" w:hint="eastAsia"/>
              </w:rPr>
              <w:t>學期</w:t>
            </w:r>
          </w:p>
        </w:tc>
        <w:tc>
          <w:tcPr>
            <w:tcW w:w="1440" w:type="dxa"/>
            <w:shd w:val="clear" w:color="auto" w:fill="B4C6E7" w:themeFill="accent5" w:themeFillTint="66"/>
            <w:vAlign w:val="center"/>
          </w:tcPr>
          <w:p w:rsidR="00B372EF" w:rsidRPr="000B35D1" w:rsidRDefault="00CD33AE" w:rsidP="00C45420">
            <w:pPr>
              <w:snapToGrid w:val="0"/>
              <w:spacing w:line="240" w:lineRule="atLeast"/>
              <w:jc w:val="center"/>
              <w:rPr>
                <w:rFonts w:ascii="標楷體" w:eastAsia="標楷體" w:hAnsi="標楷體"/>
              </w:rPr>
            </w:pPr>
            <w:r>
              <w:rPr>
                <w:rFonts w:eastAsia="標楷體" w:hint="eastAsia"/>
              </w:rPr>
              <w:t>領域、</w:t>
            </w:r>
            <w:r w:rsidRPr="00F95792">
              <w:rPr>
                <w:rFonts w:eastAsia="標楷體"/>
              </w:rPr>
              <w:t>彈性</w:t>
            </w:r>
            <w:r w:rsidRPr="00F95792">
              <w:rPr>
                <w:rFonts w:eastAsia="標楷體" w:hint="eastAsia"/>
              </w:rPr>
              <w:t>或</w:t>
            </w:r>
            <w:r>
              <w:rPr>
                <w:rFonts w:eastAsia="標楷體" w:hint="eastAsia"/>
              </w:rPr>
              <w:t>活動</w:t>
            </w:r>
          </w:p>
        </w:tc>
        <w:tc>
          <w:tcPr>
            <w:tcW w:w="1800" w:type="dxa"/>
            <w:shd w:val="clear" w:color="auto" w:fill="B4C6E7" w:themeFill="accent5" w:themeFillTint="66"/>
            <w:vAlign w:val="center"/>
          </w:tcPr>
          <w:p w:rsidR="00B372EF" w:rsidRPr="000B35D1" w:rsidRDefault="00B372EF" w:rsidP="00495E4D">
            <w:pPr>
              <w:snapToGrid w:val="0"/>
              <w:spacing w:line="240" w:lineRule="atLeast"/>
              <w:jc w:val="center"/>
              <w:rPr>
                <w:rFonts w:ascii="標楷體" w:eastAsia="標楷體" w:hAnsi="標楷體"/>
              </w:rPr>
            </w:pPr>
            <w:r w:rsidRPr="000B35D1">
              <w:rPr>
                <w:rFonts w:ascii="標楷體" w:eastAsia="標楷體" w:hAnsi="標楷體" w:hint="eastAsia"/>
              </w:rPr>
              <w:t>主題名稱</w:t>
            </w:r>
          </w:p>
        </w:tc>
        <w:tc>
          <w:tcPr>
            <w:tcW w:w="630" w:type="dxa"/>
            <w:shd w:val="clear" w:color="auto" w:fill="B4C6E7" w:themeFill="accent5" w:themeFillTint="66"/>
            <w:vAlign w:val="center"/>
          </w:tcPr>
          <w:p w:rsidR="00B372EF" w:rsidRPr="000B35D1" w:rsidRDefault="00B372EF" w:rsidP="00495E4D">
            <w:pPr>
              <w:snapToGrid w:val="0"/>
              <w:spacing w:line="240" w:lineRule="atLeast"/>
              <w:jc w:val="center"/>
              <w:rPr>
                <w:rFonts w:ascii="標楷體" w:eastAsia="標楷體" w:hAnsi="標楷體"/>
              </w:rPr>
            </w:pPr>
            <w:r w:rsidRPr="000B35D1">
              <w:rPr>
                <w:rFonts w:ascii="標楷體" w:eastAsia="標楷體" w:hAnsi="標楷體" w:hint="eastAsia"/>
              </w:rPr>
              <w:t>週次</w:t>
            </w:r>
          </w:p>
        </w:tc>
        <w:tc>
          <w:tcPr>
            <w:tcW w:w="630" w:type="dxa"/>
            <w:shd w:val="clear" w:color="auto" w:fill="B4C6E7" w:themeFill="accent5" w:themeFillTint="66"/>
            <w:vAlign w:val="center"/>
          </w:tcPr>
          <w:p w:rsidR="00B372EF" w:rsidRPr="000B35D1" w:rsidRDefault="00B372EF" w:rsidP="00495E4D">
            <w:pPr>
              <w:snapToGrid w:val="0"/>
              <w:spacing w:line="240" w:lineRule="atLeast"/>
              <w:jc w:val="center"/>
              <w:rPr>
                <w:rFonts w:ascii="標楷體" w:eastAsia="標楷體" w:hAnsi="標楷體"/>
              </w:rPr>
            </w:pPr>
            <w:r w:rsidRPr="000B35D1">
              <w:rPr>
                <w:rFonts w:ascii="標楷體" w:eastAsia="標楷體" w:hAnsi="標楷體" w:hint="eastAsia"/>
              </w:rPr>
              <w:t>節數</w:t>
            </w:r>
          </w:p>
        </w:tc>
        <w:tc>
          <w:tcPr>
            <w:tcW w:w="2215" w:type="dxa"/>
            <w:vMerge/>
            <w:shd w:val="clear" w:color="auto" w:fill="B4C6E7" w:themeFill="accent5" w:themeFillTint="66"/>
          </w:tcPr>
          <w:p w:rsidR="00B372EF" w:rsidRPr="000B35D1" w:rsidRDefault="00B372EF" w:rsidP="00495E4D">
            <w:pPr>
              <w:snapToGrid w:val="0"/>
              <w:spacing w:line="240" w:lineRule="atLeast"/>
              <w:ind w:firstLine="480"/>
              <w:jc w:val="center"/>
              <w:rPr>
                <w:rFonts w:ascii="標楷體" w:eastAsia="標楷體" w:hAnsi="標楷體"/>
              </w:rPr>
            </w:pPr>
          </w:p>
        </w:tc>
      </w:tr>
      <w:tr w:rsidR="00F4781E" w:rsidRPr="000B35D1" w:rsidTr="00495E4D">
        <w:trPr>
          <w:cantSplit/>
          <w:jc w:val="center"/>
        </w:trPr>
        <w:tc>
          <w:tcPr>
            <w:tcW w:w="213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rPr>
              <w:t>家庭教育課程</w:t>
            </w: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rPr>
              <w:t>7</w:t>
            </w: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vAlign w:val="center"/>
          </w:tcPr>
          <w:p w:rsidR="00F4781E" w:rsidRPr="00670905" w:rsidRDefault="00F4781E" w:rsidP="00466D94">
            <w:pPr>
              <w:snapToGrid w:val="0"/>
              <w:spacing w:line="240" w:lineRule="atLeast"/>
              <w:rPr>
                <w:rFonts w:ascii="標楷體" w:eastAsia="標楷體" w:hAnsi="標楷體"/>
                <w:sz w:val="22"/>
                <w:szCs w:val="22"/>
              </w:rPr>
            </w:pPr>
            <w:r w:rsidRPr="00670905">
              <w:rPr>
                <w:rFonts w:ascii="標楷體" w:eastAsia="標楷體" w:hAnsi="標楷體" w:hint="eastAsia"/>
                <w:sz w:val="22"/>
                <w:szCs w:val="22"/>
              </w:rPr>
              <w:t>班會</w:t>
            </w:r>
          </w:p>
        </w:tc>
        <w:tc>
          <w:tcPr>
            <w:tcW w:w="1800" w:type="dxa"/>
            <w:vAlign w:val="center"/>
          </w:tcPr>
          <w:p w:rsidR="00F4781E" w:rsidRPr="00670905" w:rsidRDefault="00F4781E" w:rsidP="00466D94">
            <w:pPr>
              <w:snapToGrid w:val="0"/>
              <w:spacing w:line="240" w:lineRule="atLeast"/>
              <w:rPr>
                <w:rFonts w:ascii="標楷體" w:eastAsia="標楷體" w:hAnsi="標楷體"/>
                <w:sz w:val="22"/>
                <w:szCs w:val="22"/>
              </w:rPr>
            </w:pPr>
            <w:r w:rsidRPr="00670905">
              <w:rPr>
                <w:rFonts w:ascii="標楷體" w:eastAsia="標楷體" w:hAnsi="標楷體" w:hint="eastAsia"/>
                <w:color w:val="000000"/>
                <w:sz w:val="22"/>
                <w:szCs w:val="22"/>
              </w:rPr>
              <w:t>家庭與親職教育宣導講座</w:t>
            </w:r>
          </w:p>
        </w:tc>
        <w:tc>
          <w:tcPr>
            <w:tcW w:w="630" w:type="dxa"/>
            <w:vAlign w:val="center"/>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3</w:t>
            </w:r>
          </w:p>
        </w:tc>
        <w:tc>
          <w:tcPr>
            <w:tcW w:w="630" w:type="dxa"/>
            <w:vAlign w:val="center"/>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w:t>
            </w:r>
          </w:p>
        </w:tc>
        <w:tc>
          <w:tcPr>
            <w:tcW w:w="2215" w:type="dxa"/>
            <w:vMerge w:val="restart"/>
            <w:vAlign w:val="center"/>
          </w:tcPr>
          <w:p w:rsidR="00F4781E" w:rsidRPr="000B35D1" w:rsidRDefault="00F4781E" w:rsidP="00002B0D">
            <w:pPr>
              <w:snapToGrid w:val="0"/>
              <w:spacing w:line="240" w:lineRule="atLeast"/>
              <w:ind w:left="240" w:hangingChars="100" w:hanging="240"/>
              <w:rPr>
                <w:rFonts w:ascii="標楷體" w:eastAsia="標楷體" w:hAnsi="標楷體"/>
              </w:rPr>
            </w:pPr>
            <w:r w:rsidRPr="000B35D1">
              <w:rPr>
                <w:rFonts w:ascii="標楷體" w:eastAsia="標楷體" w:hAnsi="標楷體" w:hint="eastAsia"/>
              </w:rPr>
              <w:t>1.</w:t>
            </w:r>
            <w:r w:rsidRPr="00264960">
              <w:rPr>
                <w:rFonts w:ascii="標楷體" w:eastAsia="標楷體" w:hAnsi="標楷體"/>
                <w:b/>
                <w:u w:val="double"/>
              </w:rPr>
              <w:t>每學年</w:t>
            </w:r>
            <w:r w:rsidRPr="00264960">
              <w:rPr>
                <w:rFonts w:ascii="標楷體" w:eastAsia="標楷體" w:hAnsi="標楷體"/>
                <w:u w:val="double"/>
              </w:rPr>
              <w:t>應在正式課程外實施</w:t>
            </w:r>
            <w:r w:rsidRPr="00264960">
              <w:rPr>
                <w:rFonts w:ascii="標楷體" w:eastAsia="標楷體" w:hAnsi="標楷體" w:hint="eastAsia"/>
                <w:b/>
                <w:bCs/>
                <w:u w:val="double"/>
              </w:rPr>
              <w:t>4</w:t>
            </w:r>
            <w:r w:rsidRPr="00264960">
              <w:rPr>
                <w:rFonts w:ascii="標楷體" w:eastAsia="標楷體" w:hAnsi="標楷體"/>
                <w:b/>
                <w:bCs/>
                <w:u w:val="double"/>
              </w:rPr>
              <w:t>小時</w:t>
            </w:r>
            <w:r w:rsidRPr="00264960">
              <w:rPr>
                <w:rFonts w:ascii="標楷體" w:eastAsia="標楷體" w:hAnsi="標楷體" w:hint="eastAsia"/>
                <w:b/>
                <w:bCs/>
                <w:u w:val="double"/>
              </w:rPr>
              <w:t>(6節課)</w:t>
            </w:r>
            <w:r w:rsidRPr="00264960">
              <w:rPr>
                <w:rFonts w:ascii="標楷體" w:eastAsia="標楷體" w:hAnsi="標楷體"/>
                <w:u w:val="double"/>
              </w:rPr>
              <w:t>以上家庭教育課程及活動</w:t>
            </w:r>
            <w:r w:rsidRPr="00073B39">
              <w:rPr>
                <w:rFonts w:eastAsia="標楷體" w:hAnsi="標楷體" w:hint="eastAsia"/>
                <w:u w:val="double"/>
              </w:rPr>
              <w:t>。例：早自習。</w:t>
            </w: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ind w:firstLine="480"/>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vAlign w:val="center"/>
          </w:tcPr>
          <w:p w:rsidR="00F4781E" w:rsidRPr="00670905" w:rsidRDefault="00F4781E" w:rsidP="00466D94">
            <w:pPr>
              <w:snapToGrid w:val="0"/>
              <w:spacing w:line="240" w:lineRule="atLeast"/>
              <w:rPr>
                <w:rFonts w:ascii="標楷體" w:eastAsia="標楷體" w:hAnsi="標楷體"/>
                <w:sz w:val="22"/>
                <w:szCs w:val="22"/>
              </w:rPr>
            </w:pPr>
            <w:r w:rsidRPr="00670905">
              <w:rPr>
                <w:rFonts w:ascii="標楷體" w:eastAsia="標楷體" w:hAnsi="標楷體" w:hint="eastAsia"/>
                <w:sz w:val="22"/>
                <w:szCs w:val="22"/>
              </w:rPr>
              <w:t>班會</w:t>
            </w:r>
          </w:p>
        </w:tc>
        <w:tc>
          <w:tcPr>
            <w:tcW w:w="1800" w:type="dxa"/>
            <w:vAlign w:val="center"/>
          </w:tcPr>
          <w:p w:rsidR="00F4781E" w:rsidRPr="00670905" w:rsidRDefault="00F4781E" w:rsidP="00466D94">
            <w:pPr>
              <w:snapToGrid w:val="0"/>
              <w:spacing w:line="240" w:lineRule="atLeast"/>
              <w:rPr>
                <w:rFonts w:ascii="標楷體" w:eastAsia="標楷體" w:hAnsi="標楷體"/>
                <w:sz w:val="22"/>
                <w:szCs w:val="22"/>
              </w:rPr>
            </w:pPr>
            <w:r w:rsidRPr="00670905">
              <w:rPr>
                <w:rFonts w:ascii="標楷體" w:eastAsia="標楷體" w:hAnsi="標楷體"/>
                <w:sz w:val="22"/>
                <w:szCs w:val="22"/>
              </w:rPr>
              <w:t>家庭教育</w:t>
            </w:r>
          </w:p>
        </w:tc>
        <w:tc>
          <w:tcPr>
            <w:tcW w:w="630" w:type="dxa"/>
            <w:vAlign w:val="center"/>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5</w:t>
            </w:r>
          </w:p>
        </w:tc>
        <w:tc>
          <w:tcPr>
            <w:tcW w:w="630" w:type="dxa"/>
            <w:vAlign w:val="center"/>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w:t>
            </w:r>
          </w:p>
        </w:tc>
        <w:tc>
          <w:tcPr>
            <w:tcW w:w="2215" w:type="dxa"/>
            <w:vMerge/>
          </w:tcPr>
          <w:p w:rsidR="00F4781E" w:rsidRPr="000B35D1" w:rsidRDefault="00F4781E" w:rsidP="00495E4D">
            <w:pPr>
              <w:snapToGrid w:val="0"/>
              <w:spacing w:line="240" w:lineRule="atLeast"/>
              <w:ind w:firstLine="480"/>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ind w:firstLine="480"/>
              <w:jc w:val="center"/>
              <w:rPr>
                <w:rFonts w:ascii="標楷體" w:eastAsia="標楷體" w:hAnsi="標楷體"/>
              </w:rPr>
            </w:pP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8</w:t>
            </w: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vAlign w:val="center"/>
          </w:tcPr>
          <w:p w:rsidR="00F4781E" w:rsidRPr="00670905" w:rsidRDefault="00F4781E" w:rsidP="00466D94">
            <w:pPr>
              <w:snapToGrid w:val="0"/>
              <w:spacing w:line="240" w:lineRule="atLeast"/>
              <w:rPr>
                <w:rFonts w:ascii="標楷體" w:eastAsia="標楷體" w:hAnsi="標楷體"/>
                <w:sz w:val="22"/>
                <w:szCs w:val="22"/>
              </w:rPr>
            </w:pPr>
            <w:r w:rsidRPr="00670905">
              <w:rPr>
                <w:rFonts w:ascii="標楷體" w:eastAsia="標楷體" w:hAnsi="標楷體" w:hint="eastAsia"/>
                <w:sz w:val="22"/>
                <w:szCs w:val="22"/>
              </w:rPr>
              <w:t>班會</w:t>
            </w:r>
          </w:p>
        </w:tc>
        <w:tc>
          <w:tcPr>
            <w:tcW w:w="1800" w:type="dxa"/>
            <w:vAlign w:val="center"/>
          </w:tcPr>
          <w:p w:rsidR="00F4781E" w:rsidRPr="00670905" w:rsidRDefault="00F4781E" w:rsidP="00466D94">
            <w:pPr>
              <w:snapToGrid w:val="0"/>
              <w:spacing w:line="240" w:lineRule="atLeast"/>
              <w:rPr>
                <w:rFonts w:ascii="標楷體" w:eastAsia="標楷體" w:hAnsi="標楷體"/>
                <w:sz w:val="22"/>
                <w:szCs w:val="22"/>
              </w:rPr>
            </w:pPr>
            <w:r w:rsidRPr="00670905">
              <w:rPr>
                <w:rFonts w:ascii="標楷體" w:eastAsia="標楷體" w:hAnsi="標楷體" w:hint="eastAsia"/>
                <w:color w:val="000000"/>
                <w:sz w:val="22"/>
                <w:szCs w:val="22"/>
              </w:rPr>
              <w:t>家庭與親職教育宣導講座</w:t>
            </w:r>
          </w:p>
        </w:tc>
        <w:tc>
          <w:tcPr>
            <w:tcW w:w="630" w:type="dxa"/>
            <w:vAlign w:val="center"/>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3</w:t>
            </w:r>
          </w:p>
        </w:tc>
        <w:tc>
          <w:tcPr>
            <w:tcW w:w="630" w:type="dxa"/>
            <w:vAlign w:val="center"/>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w:t>
            </w:r>
          </w:p>
        </w:tc>
        <w:tc>
          <w:tcPr>
            <w:tcW w:w="2215" w:type="dxa"/>
            <w:vMerge/>
          </w:tcPr>
          <w:p w:rsidR="00F4781E" w:rsidRPr="000B35D1" w:rsidRDefault="00F4781E" w:rsidP="00495E4D">
            <w:pPr>
              <w:snapToGrid w:val="0"/>
              <w:spacing w:line="240" w:lineRule="atLeast"/>
              <w:ind w:firstLine="480"/>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ind w:firstLine="480"/>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vAlign w:val="center"/>
          </w:tcPr>
          <w:p w:rsidR="00F4781E" w:rsidRPr="00670905" w:rsidRDefault="00F4781E" w:rsidP="00466D94">
            <w:pPr>
              <w:snapToGrid w:val="0"/>
              <w:spacing w:line="240" w:lineRule="atLeast"/>
              <w:rPr>
                <w:rFonts w:ascii="標楷體" w:eastAsia="標楷體" w:hAnsi="標楷體"/>
                <w:sz w:val="22"/>
                <w:szCs w:val="22"/>
              </w:rPr>
            </w:pPr>
            <w:r w:rsidRPr="00670905">
              <w:rPr>
                <w:rFonts w:ascii="標楷體" w:eastAsia="標楷體" w:hAnsi="標楷體" w:hint="eastAsia"/>
                <w:sz w:val="22"/>
                <w:szCs w:val="22"/>
              </w:rPr>
              <w:t>班會</w:t>
            </w:r>
          </w:p>
        </w:tc>
        <w:tc>
          <w:tcPr>
            <w:tcW w:w="1800" w:type="dxa"/>
            <w:vAlign w:val="center"/>
          </w:tcPr>
          <w:p w:rsidR="00F4781E" w:rsidRPr="00670905" w:rsidRDefault="00F4781E" w:rsidP="00466D94">
            <w:pPr>
              <w:snapToGrid w:val="0"/>
              <w:spacing w:line="240" w:lineRule="atLeast"/>
              <w:rPr>
                <w:rFonts w:ascii="標楷體" w:eastAsia="標楷體" w:hAnsi="標楷體"/>
                <w:sz w:val="22"/>
                <w:szCs w:val="22"/>
              </w:rPr>
            </w:pPr>
            <w:r w:rsidRPr="00670905">
              <w:rPr>
                <w:rFonts w:ascii="標楷體" w:eastAsia="標楷體" w:hAnsi="標楷體"/>
                <w:sz w:val="22"/>
                <w:szCs w:val="22"/>
              </w:rPr>
              <w:t>家庭教育</w:t>
            </w:r>
          </w:p>
        </w:tc>
        <w:tc>
          <w:tcPr>
            <w:tcW w:w="630" w:type="dxa"/>
            <w:vAlign w:val="center"/>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5</w:t>
            </w:r>
          </w:p>
        </w:tc>
        <w:tc>
          <w:tcPr>
            <w:tcW w:w="630" w:type="dxa"/>
            <w:vAlign w:val="center"/>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w:t>
            </w:r>
          </w:p>
        </w:tc>
        <w:tc>
          <w:tcPr>
            <w:tcW w:w="2215" w:type="dxa"/>
            <w:vMerge/>
          </w:tcPr>
          <w:p w:rsidR="00F4781E" w:rsidRPr="000B35D1" w:rsidRDefault="00F4781E" w:rsidP="00495E4D">
            <w:pPr>
              <w:snapToGrid w:val="0"/>
              <w:spacing w:line="240" w:lineRule="atLeast"/>
              <w:ind w:firstLine="480"/>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ind w:firstLine="480"/>
              <w:jc w:val="center"/>
              <w:rPr>
                <w:rFonts w:ascii="標楷體" w:eastAsia="標楷體" w:hAnsi="標楷體"/>
              </w:rPr>
            </w:pP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9</w:t>
            </w: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vAlign w:val="center"/>
          </w:tcPr>
          <w:p w:rsidR="00F4781E" w:rsidRPr="00670905" w:rsidRDefault="00F4781E" w:rsidP="00466D94">
            <w:pPr>
              <w:snapToGrid w:val="0"/>
              <w:spacing w:line="240" w:lineRule="atLeast"/>
              <w:rPr>
                <w:rFonts w:ascii="標楷體" w:eastAsia="標楷體" w:hAnsi="標楷體"/>
                <w:sz w:val="22"/>
                <w:szCs w:val="22"/>
              </w:rPr>
            </w:pPr>
            <w:r w:rsidRPr="00670905">
              <w:rPr>
                <w:rFonts w:ascii="標楷體" w:eastAsia="標楷體" w:hAnsi="標楷體" w:hint="eastAsia"/>
                <w:sz w:val="22"/>
                <w:szCs w:val="22"/>
              </w:rPr>
              <w:t>班會</w:t>
            </w:r>
          </w:p>
        </w:tc>
        <w:tc>
          <w:tcPr>
            <w:tcW w:w="1800" w:type="dxa"/>
            <w:vAlign w:val="center"/>
          </w:tcPr>
          <w:p w:rsidR="00F4781E" w:rsidRPr="00670905" w:rsidRDefault="00F4781E" w:rsidP="00466D94">
            <w:pPr>
              <w:snapToGrid w:val="0"/>
              <w:spacing w:line="240" w:lineRule="atLeast"/>
              <w:rPr>
                <w:rFonts w:ascii="標楷體" w:eastAsia="標楷體" w:hAnsi="標楷體"/>
                <w:sz w:val="22"/>
                <w:szCs w:val="22"/>
              </w:rPr>
            </w:pPr>
            <w:r w:rsidRPr="00670905">
              <w:rPr>
                <w:rFonts w:ascii="標楷體" w:eastAsia="標楷體" w:hAnsi="標楷體" w:hint="eastAsia"/>
                <w:color w:val="000000"/>
                <w:sz w:val="22"/>
                <w:szCs w:val="22"/>
              </w:rPr>
              <w:t>家庭與親職教育宣導講座</w:t>
            </w:r>
          </w:p>
        </w:tc>
        <w:tc>
          <w:tcPr>
            <w:tcW w:w="630" w:type="dxa"/>
            <w:vAlign w:val="center"/>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3</w:t>
            </w:r>
          </w:p>
        </w:tc>
        <w:tc>
          <w:tcPr>
            <w:tcW w:w="630" w:type="dxa"/>
            <w:vAlign w:val="center"/>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w:t>
            </w:r>
          </w:p>
        </w:tc>
        <w:tc>
          <w:tcPr>
            <w:tcW w:w="2215" w:type="dxa"/>
            <w:vMerge/>
          </w:tcPr>
          <w:p w:rsidR="00F4781E" w:rsidRPr="000B35D1" w:rsidRDefault="00F4781E" w:rsidP="00495E4D">
            <w:pPr>
              <w:snapToGrid w:val="0"/>
              <w:spacing w:line="240" w:lineRule="atLeast"/>
              <w:ind w:firstLine="480"/>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ind w:firstLine="480"/>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vAlign w:val="center"/>
          </w:tcPr>
          <w:p w:rsidR="00F4781E" w:rsidRPr="00670905" w:rsidRDefault="00F4781E" w:rsidP="00466D94">
            <w:pPr>
              <w:snapToGrid w:val="0"/>
              <w:spacing w:line="240" w:lineRule="atLeast"/>
              <w:rPr>
                <w:rFonts w:ascii="標楷體" w:eastAsia="標楷體" w:hAnsi="標楷體"/>
                <w:sz w:val="22"/>
                <w:szCs w:val="22"/>
              </w:rPr>
            </w:pPr>
            <w:r w:rsidRPr="00670905">
              <w:rPr>
                <w:rFonts w:ascii="標楷體" w:eastAsia="標楷體" w:hAnsi="標楷體" w:hint="eastAsia"/>
                <w:sz w:val="22"/>
                <w:szCs w:val="22"/>
              </w:rPr>
              <w:t>班會</w:t>
            </w:r>
          </w:p>
        </w:tc>
        <w:tc>
          <w:tcPr>
            <w:tcW w:w="1800" w:type="dxa"/>
            <w:vAlign w:val="center"/>
          </w:tcPr>
          <w:p w:rsidR="00F4781E" w:rsidRPr="00670905" w:rsidRDefault="00F4781E" w:rsidP="00466D94">
            <w:pPr>
              <w:snapToGrid w:val="0"/>
              <w:spacing w:line="240" w:lineRule="atLeast"/>
              <w:rPr>
                <w:rFonts w:ascii="標楷體" w:eastAsia="標楷體" w:hAnsi="標楷體"/>
                <w:sz w:val="22"/>
                <w:szCs w:val="22"/>
              </w:rPr>
            </w:pPr>
            <w:r w:rsidRPr="00670905">
              <w:rPr>
                <w:rFonts w:ascii="標楷體" w:eastAsia="標楷體" w:hAnsi="標楷體"/>
                <w:sz w:val="22"/>
                <w:szCs w:val="22"/>
              </w:rPr>
              <w:t>家庭教育</w:t>
            </w:r>
          </w:p>
        </w:tc>
        <w:tc>
          <w:tcPr>
            <w:tcW w:w="630" w:type="dxa"/>
            <w:vAlign w:val="center"/>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5</w:t>
            </w:r>
          </w:p>
        </w:tc>
        <w:tc>
          <w:tcPr>
            <w:tcW w:w="630" w:type="dxa"/>
            <w:vAlign w:val="center"/>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w:t>
            </w:r>
          </w:p>
        </w:tc>
        <w:tc>
          <w:tcPr>
            <w:tcW w:w="2215" w:type="dxa"/>
            <w:vMerge/>
          </w:tcPr>
          <w:p w:rsidR="00F4781E" w:rsidRPr="000B35D1" w:rsidRDefault="00F4781E" w:rsidP="00495E4D">
            <w:pPr>
              <w:snapToGrid w:val="0"/>
              <w:spacing w:line="240" w:lineRule="atLeast"/>
              <w:ind w:firstLine="480"/>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ind w:firstLine="480"/>
              <w:jc w:val="center"/>
              <w:rPr>
                <w:rFonts w:ascii="標楷體" w:eastAsia="標楷體" w:hAnsi="標楷體"/>
              </w:rPr>
            </w:pP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全校</w:t>
            </w: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vAlign w:val="center"/>
          </w:tcPr>
          <w:p w:rsidR="00F4781E" w:rsidRPr="00670905" w:rsidRDefault="00F4781E" w:rsidP="00466D94">
            <w:pPr>
              <w:snapToGrid w:val="0"/>
              <w:spacing w:line="240" w:lineRule="atLeast"/>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家長大會</w:t>
            </w:r>
          </w:p>
        </w:tc>
        <w:tc>
          <w:tcPr>
            <w:tcW w:w="1800" w:type="dxa"/>
            <w:vAlign w:val="center"/>
          </w:tcPr>
          <w:p w:rsidR="00F4781E" w:rsidRPr="00670905" w:rsidRDefault="00F4781E" w:rsidP="00466D94">
            <w:pPr>
              <w:snapToGrid w:val="0"/>
              <w:spacing w:line="240" w:lineRule="atLeast"/>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親職教育宣導</w:t>
            </w:r>
          </w:p>
        </w:tc>
        <w:tc>
          <w:tcPr>
            <w:tcW w:w="630" w:type="dxa"/>
            <w:vAlign w:val="center"/>
          </w:tcPr>
          <w:p w:rsidR="00F4781E" w:rsidRPr="00670905" w:rsidRDefault="00F4781E" w:rsidP="00466D94">
            <w:pPr>
              <w:snapToGrid w:val="0"/>
              <w:spacing w:line="240" w:lineRule="atLeast"/>
              <w:jc w:val="center"/>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4</w:t>
            </w:r>
          </w:p>
        </w:tc>
        <w:tc>
          <w:tcPr>
            <w:tcW w:w="630" w:type="dxa"/>
            <w:vAlign w:val="center"/>
          </w:tcPr>
          <w:p w:rsidR="00F4781E" w:rsidRPr="00670905" w:rsidRDefault="00F4781E" w:rsidP="00466D94">
            <w:pPr>
              <w:snapToGrid w:val="0"/>
              <w:spacing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3</w:t>
            </w:r>
          </w:p>
        </w:tc>
        <w:tc>
          <w:tcPr>
            <w:tcW w:w="2215" w:type="dxa"/>
            <w:vMerge/>
          </w:tcPr>
          <w:p w:rsidR="00F4781E" w:rsidRPr="000B35D1" w:rsidRDefault="00F4781E" w:rsidP="00495E4D">
            <w:pPr>
              <w:snapToGrid w:val="0"/>
              <w:spacing w:line="240" w:lineRule="atLeast"/>
              <w:ind w:firstLine="480"/>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ind w:firstLine="480"/>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vAlign w:val="center"/>
          </w:tcPr>
          <w:p w:rsidR="00F4781E" w:rsidRPr="00670905" w:rsidRDefault="00F4781E" w:rsidP="00466D94">
            <w:pPr>
              <w:snapToGrid w:val="0"/>
              <w:spacing w:line="240" w:lineRule="atLeast"/>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家長大會</w:t>
            </w:r>
          </w:p>
        </w:tc>
        <w:tc>
          <w:tcPr>
            <w:tcW w:w="1800" w:type="dxa"/>
            <w:vAlign w:val="center"/>
          </w:tcPr>
          <w:p w:rsidR="00F4781E" w:rsidRPr="00670905" w:rsidRDefault="00F4781E" w:rsidP="00466D94">
            <w:pPr>
              <w:snapToGrid w:val="0"/>
              <w:spacing w:line="240" w:lineRule="atLeast"/>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親職教育宣導</w:t>
            </w:r>
          </w:p>
        </w:tc>
        <w:tc>
          <w:tcPr>
            <w:tcW w:w="630" w:type="dxa"/>
            <w:vAlign w:val="center"/>
          </w:tcPr>
          <w:p w:rsidR="00F4781E" w:rsidRPr="00670905" w:rsidRDefault="00F4781E" w:rsidP="00466D94">
            <w:pPr>
              <w:snapToGrid w:val="0"/>
              <w:spacing w:line="240" w:lineRule="atLeast"/>
              <w:jc w:val="center"/>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4</w:t>
            </w:r>
          </w:p>
        </w:tc>
        <w:tc>
          <w:tcPr>
            <w:tcW w:w="630" w:type="dxa"/>
            <w:vAlign w:val="center"/>
          </w:tcPr>
          <w:p w:rsidR="00F4781E" w:rsidRPr="00670905" w:rsidRDefault="00F4781E" w:rsidP="00466D94">
            <w:pPr>
              <w:snapToGrid w:val="0"/>
              <w:spacing w:line="240" w:lineRule="atLeas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3</w:t>
            </w:r>
          </w:p>
        </w:tc>
        <w:tc>
          <w:tcPr>
            <w:tcW w:w="2215" w:type="dxa"/>
            <w:vMerge/>
          </w:tcPr>
          <w:p w:rsidR="00F4781E" w:rsidRPr="000B35D1" w:rsidRDefault="00F4781E" w:rsidP="00495E4D">
            <w:pPr>
              <w:snapToGrid w:val="0"/>
              <w:spacing w:line="240" w:lineRule="atLeast"/>
              <w:ind w:firstLine="480"/>
              <w:jc w:val="both"/>
              <w:rPr>
                <w:rFonts w:ascii="標楷體" w:eastAsia="標楷體" w:hAnsi="標楷體"/>
              </w:rPr>
            </w:pPr>
          </w:p>
        </w:tc>
      </w:tr>
      <w:tr w:rsidR="00F4781E" w:rsidRPr="000B35D1" w:rsidTr="00495E4D">
        <w:trPr>
          <w:cantSplit/>
          <w:jc w:val="center"/>
        </w:trPr>
        <w:tc>
          <w:tcPr>
            <w:tcW w:w="213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rPr>
              <w:t>性別平等教育</w:t>
            </w: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rPr>
              <w:t>7</w:t>
            </w: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tcPr>
          <w:p w:rsidR="00F4781E" w:rsidRPr="00670905" w:rsidRDefault="00F4781E" w:rsidP="00466D94">
            <w:pPr>
              <w:snapToGrid w:val="0"/>
              <w:spacing w:line="240" w:lineRule="atLeast"/>
              <w:jc w:val="both"/>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輔導</w:t>
            </w:r>
          </w:p>
        </w:tc>
        <w:tc>
          <w:tcPr>
            <w:tcW w:w="1800" w:type="dxa"/>
          </w:tcPr>
          <w:p w:rsidR="00F4781E" w:rsidRPr="00670905" w:rsidRDefault="00F4781E" w:rsidP="00466D94">
            <w:pPr>
              <w:snapToGrid w:val="0"/>
              <w:spacing w:line="240" w:lineRule="atLeast"/>
              <w:jc w:val="both"/>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青春學習站</w:t>
            </w:r>
          </w:p>
        </w:tc>
        <w:tc>
          <w:tcPr>
            <w:tcW w:w="630" w:type="dxa"/>
          </w:tcPr>
          <w:p w:rsidR="00F4781E" w:rsidRPr="00670905" w:rsidRDefault="00F4781E" w:rsidP="00466D94">
            <w:pPr>
              <w:snapToGrid w:val="0"/>
              <w:spacing w:line="240" w:lineRule="atLeast"/>
              <w:jc w:val="center"/>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2/3</w:t>
            </w:r>
          </w:p>
        </w:tc>
        <w:tc>
          <w:tcPr>
            <w:tcW w:w="630" w:type="dxa"/>
          </w:tcPr>
          <w:p w:rsidR="00F4781E" w:rsidRPr="00670905" w:rsidRDefault="00F4781E" w:rsidP="00466D94">
            <w:pPr>
              <w:snapToGrid w:val="0"/>
              <w:spacing w:line="240" w:lineRule="atLeast"/>
              <w:jc w:val="center"/>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2</w:t>
            </w:r>
          </w:p>
        </w:tc>
        <w:tc>
          <w:tcPr>
            <w:tcW w:w="2215" w:type="dxa"/>
            <w:vMerge w:val="restart"/>
            <w:vAlign w:val="center"/>
          </w:tcPr>
          <w:p w:rsidR="00F4781E" w:rsidRPr="000B35D1" w:rsidRDefault="00F4781E" w:rsidP="00391088">
            <w:pPr>
              <w:snapToGrid w:val="0"/>
              <w:spacing w:line="240" w:lineRule="atLeast"/>
              <w:ind w:left="240" w:hangingChars="100" w:hanging="240"/>
              <w:rPr>
                <w:rFonts w:ascii="標楷體" w:eastAsia="標楷體" w:hAnsi="標楷體"/>
              </w:rPr>
            </w:pPr>
            <w:r w:rsidRPr="000B35D1">
              <w:rPr>
                <w:rStyle w:val="magazinefont31"/>
                <w:rFonts w:ascii="標楷體" w:eastAsia="標楷體" w:hAnsi="標楷體" w:hint="eastAsia"/>
                <w:sz w:val="24"/>
                <w:szCs w:val="24"/>
              </w:rPr>
              <w:t>1.</w:t>
            </w:r>
            <w:r w:rsidRPr="00264960">
              <w:rPr>
                <w:rStyle w:val="magazinefont31"/>
                <w:rFonts w:ascii="標楷體" w:eastAsia="標楷體" w:hAnsi="標楷體"/>
                <w:b/>
                <w:color w:val="auto"/>
                <w:sz w:val="24"/>
                <w:szCs w:val="24"/>
                <w:u w:val="double"/>
              </w:rPr>
              <w:t>每學期</w:t>
            </w:r>
            <w:r w:rsidRPr="00264960">
              <w:rPr>
                <w:rStyle w:val="magazinefont31"/>
                <w:rFonts w:ascii="標楷體" w:eastAsia="標楷體" w:hAnsi="標楷體"/>
                <w:color w:val="auto"/>
                <w:sz w:val="24"/>
                <w:szCs w:val="24"/>
                <w:u w:val="double"/>
              </w:rPr>
              <w:t>除</w:t>
            </w:r>
            <w:r w:rsidRPr="000B35D1">
              <w:rPr>
                <w:rStyle w:val="magazinefont31"/>
                <w:rFonts w:ascii="標楷體" w:eastAsia="標楷體" w:hAnsi="標楷體"/>
                <w:sz w:val="24"/>
                <w:szCs w:val="24"/>
                <w:u w:val="double"/>
              </w:rPr>
              <w:t>將性別平等教育融入課程外，應實施性別平等教育相關課程或活動至少</w:t>
            </w:r>
            <w:r w:rsidRPr="000B35D1">
              <w:rPr>
                <w:rStyle w:val="magazinefont31"/>
                <w:rFonts w:ascii="標楷體" w:eastAsia="標楷體" w:hAnsi="標楷體"/>
                <w:b/>
                <w:bCs/>
                <w:sz w:val="24"/>
                <w:szCs w:val="24"/>
                <w:u w:val="double"/>
              </w:rPr>
              <w:t>4小時</w:t>
            </w:r>
            <w:r>
              <w:rPr>
                <w:rStyle w:val="magazinefont31"/>
                <w:rFonts w:ascii="標楷體" w:eastAsia="標楷體" w:hAnsi="標楷體" w:hint="eastAsia"/>
                <w:b/>
                <w:bCs/>
                <w:sz w:val="24"/>
                <w:szCs w:val="24"/>
                <w:u w:val="double"/>
              </w:rPr>
              <w:t>(</w:t>
            </w:r>
            <w:r w:rsidRPr="00002B0D">
              <w:rPr>
                <w:rStyle w:val="magazinefont31"/>
                <w:rFonts w:ascii="標楷體" w:eastAsia="標楷體" w:hAnsi="標楷體" w:hint="eastAsia"/>
                <w:b/>
                <w:bCs/>
                <w:sz w:val="24"/>
                <w:szCs w:val="24"/>
                <w:u w:val="double"/>
              </w:rPr>
              <w:t>6節課</w:t>
            </w:r>
            <w:r>
              <w:rPr>
                <w:rStyle w:val="magazinefont31"/>
                <w:rFonts w:ascii="標楷體" w:eastAsia="標楷體" w:hAnsi="標楷體" w:hint="eastAsia"/>
                <w:b/>
                <w:bCs/>
                <w:sz w:val="24"/>
                <w:szCs w:val="24"/>
                <w:u w:val="double"/>
              </w:rPr>
              <w:t>)</w:t>
            </w:r>
            <w:r w:rsidRPr="000B35D1">
              <w:rPr>
                <w:rFonts w:ascii="標楷體" w:eastAsia="標楷體" w:hAnsi="標楷體" w:hint="eastAsia"/>
              </w:rPr>
              <w:t xml:space="preserve"> </w:t>
            </w: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tcPr>
          <w:p w:rsidR="00F4781E" w:rsidRPr="00670905" w:rsidRDefault="00F4781E" w:rsidP="00466D94">
            <w:pPr>
              <w:snapToGrid w:val="0"/>
              <w:spacing w:line="240" w:lineRule="atLeast"/>
              <w:jc w:val="both"/>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綜合</w:t>
            </w:r>
          </w:p>
        </w:tc>
        <w:tc>
          <w:tcPr>
            <w:tcW w:w="1800" w:type="dxa"/>
          </w:tcPr>
          <w:p w:rsidR="00F4781E" w:rsidRPr="00670905" w:rsidRDefault="00F4781E" w:rsidP="00466D94">
            <w:pPr>
              <w:snapToGrid w:val="0"/>
              <w:spacing w:line="240" w:lineRule="atLeast"/>
              <w:jc w:val="both"/>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我愛我自己</w:t>
            </w:r>
          </w:p>
        </w:tc>
        <w:tc>
          <w:tcPr>
            <w:tcW w:w="630" w:type="dxa"/>
          </w:tcPr>
          <w:p w:rsidR="00F4781E" w:rsidRPr="00670905" w:rsidRDefault="00F4781E" w:rsidP="00466D94">
            <w:pPr>
              <w:snapToGrid w:val="0"/>
              <w:spacing w:line="240" w:lineRule="atLeast"/>
              <w:jc w:val="center"/>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7/8</w:t>
            </w:r>
          </w:p>
        </w:tc>
        <w:tc>
          <w:tcPr>
            <w:tcW w:w="630" w:type="dxa"/>
          </w:tcPr>
          <w:p w:rsidR="00F4781E" w:rsidRPr="00670905" w:rsidRDefault="00F4781E" w:rsidP="00466D94">
            <w:pPr>
              <w:snapToGrid w:val="0"/>
              <w:spacing w:line="240" w:lineRule="atLeast"/>
              <w:jc w:val="center"/>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2</w:t>
            </w:r>
          </w:p>
        </w:tc>
        <w:tc>
          <w:tcPr>
            <w:tcW w:w="2215" w:type="dxa"/>
            <w:vMerge/>
            <w:vAlign w:val="center"/>
          </w:tcPr>
          <w:p w:rsidR="00F4781E" w:rsidRPr="000B35D1" w:rsidRDefault="00F4781E" w:rsidP="00495E4D">
            <w:pPr>
              <w:snapToGrid w:val="0"/>
              <w:spacing w:line="240" w:lineRule="atLeast"/>
              <w:ind w:left="240" w:hangingChars="100" w:hanging="240"/>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rPr>
              <w:t>8</w:t>
            </w: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tcPr>
          <w:p w:rsidR="00F4781E" w:rsidRPr="00670905" w:rsidRDefault="00F4781E" w:rsidP="00466D94">
            <w:pPr>
              <w:snapToGrid w:val="0"/>
              <w:spacing w:line="240" w:lineRule="atLeast"/>
              <w:jc w:val="both"/>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綜合</w:t>
            </w:r>
          </w:p>
        </w:tc>
        <w:tc>
          <w:tcPr>
            <w:tcW w:w="1800" w:type="dxa"/>
          </w:tcPr>
          <w:p w:rsidR="00F4781E" w:rsidRPr="00670905" w:rsidRDefault="00F4781E" w:rsidP="00466D94">
            <w:pPr>
              <w:snapToGrid w:val="0"/>
              <w:spacing w:line="240" w:lineRule="atLeast"/>
              <w:jc w:val="both"/>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我的身體我做主</w:t>
            </w:r>
          </w:p>
        </w:tc>
        <w:tc>
          <w:tcPr>
            <w:tcW w:w="630" w:type="dxa"/>
          </w:tcPr>
          <w:p w:rsidR="00F4781E" w:rsidRPr="00670905" w:rsidRDefault="00F4781E" w:rsidP="00466D94">
            <w:pPr>
              <w:snapToGrid w:val="0"/>
              <w:spacing w:line="240" w:lineRule="atLeast"/>
              <w:jc w:val="center"/>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1-4</w:t>
            </w:r>
          </w:p>
        </w:tc>
        <w:tc>
          <w:tcPr>
            <w:tcW w:w="630" w:type="dxa"/>
          </w:tcPr>
          <w:p w:rsidR="00F4781E" w:rsidRPr="00670905" w:rsidRDefault="00F4781E" w:rsidP="00466D94">
            <w:pPr>
              <w:snapToGrid w:val="0"/>
              <w:spacing w:line="240" w:lineRule="atLeast"/>
              <w:jc w:val="center"/>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4</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tcPr>
          <w:p w:rsidR="00F4781E" w:rsidRPr="00670905" w:rsidRDefault="00F4781E" w:rsidP="00466D94">
            <w:pPr>
              <w:snapToGrid w:val="0"/>
              <w:spacing w:line="240" w:lineRule="atLeast"/>
              <w:jc w:val="both"/>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綜合</w:t>
            </w:r>
          </w:p>
        </w:tc>
        <w:tc>
          <w:tcPr>
            <w:tcW w:w="1800" w:type="dxa"/>
          </w:tcPr>
          <w:p w:rsidR="00F4781E" w:rsidRPr="00670905" w:rsidRDefault="00F4781E" w:rsidP="00466D94">
            <w:pPr>
              <w:snapToGrid w:val="0"/>
              <w:spacing w:line="240" w:lineRule="atLeast"/>
              <w:jc w:val="both"/>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性別與我</w:t>
            </w:r>
          </w:p>
        </w:tc>
        <w:tc>
          <w:tcPr>
            <w:tcW w:w="630" w:type="dxa"/>
          </w:tcPr>
          <w:p w:rsidR="00F4781E" w:rsidRPr="00670905" w:rsidRDefault="00F4781E" w:rsidP="00466D94">
            <w:pPr>
              <w:snapToGrid w:val="0"/>
              <w:spacing w:line="240" w:lineRule="atLeast"/>
              <w:jc w:val="center"/>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1-4</w:t>
            </w:r>
          </w:p>
        </w:tc>
        <w:tc>
          <w:tcPr>
            <w:tcW w:w="630" w:type="dxa"/>
          </w:tcPr>
          <w:p w:rsidR="00F4781E" w:rsidRPr="00670905" w:rsidRDefault="00F4781E" w:rsidP="00466D94">
            <w:pPr>
              <w:snapToGrid w:val="0"/>
              <w:spacing w:line="240" w:lineRule="atLeast"/>
              <w:jc w:val="center"/>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4</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rPr>
              <w:t>9</w:t>
            </w: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tcPr>
          <w:p w:rsidR="00F4781E" w:rsidRPr="00670905" w:rsidRDefault="00F4781E" w:rsidP="00466D94">
            <w:pPr>
              <w:snapToGrid w:val="0"/>
              <w:spacing w:line="240" w:lineRule="atLeast"/>
              <w:jc w:val="both"/>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藝文</w:t>
            </w:r>
          </w:p>
        </w:tc>
        <w:tc>
          <w:tcPr>
            <w:tcW w:w="1800" w:type="dxa"/>
          </w:tcPr>
          <w:p w:rsidR="00F4781E" w:rsidRPr="00670905" w:rsidRDefault="00F4781E" w:rsidP="00466D94">
            <w:pPr>
              <w:snapToGrid w:val="0"/>
              <w:spacing w:line="240" w:lineRule="atLeast"/>
              <w:jc w:val="both"/>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性別觀點</w:t>
            </w:r>
          </w:p>
        </w:tc>
        <w:tc>
          <w:tcPr>
            <w:tcW w:w="630" w:type="dxa"/>
          </w:tcPr>
          <w:p w:rsidR="00F4781E" w:rsidRPr="00670905" w:rsidRDefault="00F4781E" w:rsidP="00466D94">
            <w:pPr>
              <w:snapToGrid w:val="0"/>
              <w:spacing w:line="240" w:lineRule="atLeast"/>
              <w:jc w:val="center"/>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8/9</w:t>
            </w:r>
          </w:p>
        </w:tc>
        <w:tc>
          <w:tcPr>
            <w:tcW w:w="630" w:type="dxa"/>
          </w:tcPr>
          <w:p w:rsidR="00F4781E" w:rsidRPr="00670905" w:rsidRDefault="00F4781E" w:rsidP="00466D94">
            <w:pPr>
              <w:snapToGrid w:val="0"/>
              <w:spacing w:line="240" w:lineRule="atLeast"/>
              <w:jc w:val="center"/>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2</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tcPr>
          <w:p w:rsidR="00F4781E" w:rsidRPr="00670905" w:rsidRDefault="00F4781E" w:rsidP="00466D94">
            <w:pPr>
              <w:snapToGrid w:val="0"/>
              <w:spacing w:line="240" w:lineRule="atLeast"/>
              <w:jc w:val="both"/>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綜合</w:t>
            </w:r>
          </w:p>
        </w:tc>
        <w:tc>
          <w:tcPr>
            <w:tcW w:w="1800" w:type="dxa"/>
          </w:tcPr>
          <w:p w:rsidR="00F4781E" w:rsidRPr="00670905" w:rsidRDefault="00F4781E" w:rsidP="00466D94">
            <w:pPr>
              <w:snapToGrid w:val="0"/>
              <w:spacing w:line="240" w:lineRule="atLeast"/>
              <w:jc w:val="both"/>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經營我的家庭</w:t>
            </w:r>
          </w:p>
        </w:tc>
        <w:tc>
          <w:tcPr>
            <w:tcW w:w="630" w:type="dxa"/>
          </w:tcPr>
          <w:p w:rsidR="00F4781E" w:rsidRPr="00670905" w:rsidRDefault="00F4781E" w:rsidP="00466D94">
            <w:pPr>
              <w:snapToGrid w:val="0"/>
              <w:spacing w:line="240" w:lineRule="atLeast"/>
              <w:jc w:val="center"/>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12/13</w:t>
            </w:r>
          </w:p>
        </w:tc>
        <w:tc>
          <w:tcPr>
            <w:tcW w:w="630" w:type="dxa"/>
          </w:tcPr>
          <w:p w:rsidR="00F4781E" w:rsidRPr="00670905" w:rsidRDefault="00F4781E" w:rsidP="00466D94">
            <w:pPr>
              <w:snapToGrid w:val="0"/>
              <w:spacing w:line="240" w:lineRule="atLeast"/>
              <w:jc w:val="center"/>
              <w:rPr>
                <w:rFonts w:ascii="標楷體" w:eastAsia="標楷體" w:hAnsi="標楷體"/>
                <w:color w:val="000000" w:themeColor="text1"/>
                <w:sz w:val="22"/>
                <w:szCs w:val="22"/>
              </w:rPr>
            </w:pPr>
            <w:r w:rsidRPr="00670905">
              <w:rPr>
                <w:rFonts w:ascii="標楷體" w:eastAsia="標楷體" w:hAnsi="標楷體" w:hint="eastAsia"/>
                <w:color w:val="000000" w:themeColor="text1"/>
                <w:sz w:val="22"/>
                <w:szCs w:val="22"/>
              </w:rPr>
              <w:t>2</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全校</w:t>
            </w: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vAlign w:val="center"/>
          </w:tcPr>
          <w:p w:rsidR="00F4781E" w:rsidRPr="00670905" w:rsidRDefault="00F4781E" w:rsidP="00466D94">
            <w:pPr>
              <w:snapToGrid w:val="0"/>
              <w:spacing w:line="240" w:lineRule="atLeast"/>
              <w:rPr>
                <w:rFonts w:ascii="標楷體" w:eastAsia="標楷體" w:hAnsi="標楷體"/>
                <w:sz w:val="22"/>
                <w:szCs w:val="22"/>
              </w:rPr>
            </w:pPr>
            <w:r w:rsidRPr="00670905">
              <w:rPr>
                <w:rFonts w:ascii="標楷體" w:eastAsia="標楷體" w:hAnsi="標楷體" w:hint="eastAsia"/>
                <w:sz w:val="22"/>
                <w:szCs w:val="22"/>
              </w:rPr>
              <w:t>班會</w:t>
            </w:r>
          </w:p>
        </w:tc>
        <w:tc>
          <w:tcPr>
            <w:tcW w:w="1800" w:type="dxa"/>
            <w:vAlign w:val="center"/>
          </w:tcPr>
          <w:p w:rsidR="00F4781E" w:rsidRPr="00670905" w:rsidRDefault="00F4781E" w:rsidP="00466D94">
            <w:pPr>
              <w:snapToGrid w:val="0"/>
              <w:spacing w:line="240" w:lineRule="atLeast"/>
              <w:rPr>
                <w:rFonts w:ascii="標楷體" w:eastAsia="標楷體" w:hAnsi="標楷體"/>
                <w:sz w:val="22"/>
                <w:szCs w:val="22"/>
              </w:rPr>
            </w:pPr>
            <w:r w:rsidRPr="00670905">
              <w:rPr>
                <w:rFonts w:ascii="標楷體" w:eastAsia="標楷體" w:hAnsi="標楷體" w:hint="eastAsia"/>
                <w:color w:val="000000"/>
                <w:sz w:val="22"/>
                <w:szCs w:val="22"/>
              </w:rPr>
              <w:t>性別教育宣導</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4-5</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2</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672EE9">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vAlign w:val="center"/>
          </w:tcPr>
          <w:p w:rsidR="00F4781E" w:rsidRPr="00670905" w:rsidRDefault="00F4781E" w:rsidP="00672EE9">
            <w:pPr>
              <w:snapToGrid w:val="0"/>
              <w:spacing w:line="240" w:lineRule="atLeast"/>
              <w:rPr>
                <w:rFonts w:ascii="標楷體" w:eastAsia="標楷體" w:hAnsi="標楷體"/>
                <w:sz w:val="22"/>
                <w:szCs w:val="22"/>
              </w:rPr>
            </w:pPr>
            <w:r>
              <w:rPr>
                <w:rFonts w:ascii="標楷體" w:eastAsia="標楷體" w:hAnsi="標楷體" w:hint="eastAsia"/>
                <w:sz w:val="22"/>
                <w:szCs w:val="22"/>
              </w:rPr>
              <w:t>早自習</w:t>
            </w:r>
          </w:p>
        </w:tc>
        <w:tc>
          <w:tcPr>
            <w:tcW w:w="1800" w:type="dxa"/>
            <w:vAlign w:val="center"/>
          </w:tcPr>
          <w:p w:rsidR="00F4781E" w:rsidRPr="00670905" w:rsidRDefault="00F4781E" w:rsidP="00672EE9">
            <w:pPr>
              <w:snapToGrid w:val="0"/>
              <w:spacing w:line="240" w:lineRule="atLeast"/>
              <w:rPr>
                <w:rFonts w:ascii="標楷體" w:eastAsia="標楷體" w:hAnsi="標楷體"/>
                <w:color w:val="000000"/>
                <w:sz w:val="22"/>
                <w:szCs w:val="22"/>
              </w:rPr>
            </w:pPr>
            <w:r>
              <w:rPr>
                <w:rFonts w:ascii="標楷體" w:eastAsia="標楷體" w:hAnsi="標楷體" w:hint="eastAsia"/>
                <w:color w:val="000000"/>
                <w:sz w:val="22"/>
                <w:szCs w:val="22"/>
              </w:rPr>
              <w:t>性別平等活動</w:t>
            </w:r>
          </w:p>
        </w:tc>
        <w:tc>
          <w:tcPr>
            <w:tcW w:w="630" w:type="dxa"/>
          </w:tcPr>
          <w:p w:rsidR="00F4781E" w:rsidRPr="00670905" w:rsidRDefault="00F4781E" w:rsidP="00672EE9">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4-5</w:t>
            </w:r>
          </w:p>
        </w:tc>
        <w:tc>
          <w:tcPr>
            <w:tcW w:w="630" w:type="dxa"/>
          </w:tcPr>
          <w:p w:rsidR="00F4781E" w:rsidRPr="00670905" w:rsidRDefault="00F4781E" w:rsidP="00672EE9">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4</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672EE9">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vAlign w:val="center"/>
          </w:tcPr>
          <w:p w:rsidR="00F4781E" w:rsidRDefault="00F4781E" w:rsidP="00672EE9">
            <w:pPr>
              <w:snapToGrid w:val="0"/>
              <w:spacing w:line="240" w:lineRule="atLeast"/>
              <w:rPr>
                <w:rFonts w:ascii="標楷體" w:eastAsia="標楷體" w:hAnsi="標楷體"/>
                <w:sz w:val="22"/>
                <w:szCs w:val="22"/>
              </w:rPr>
            </w:pPr>
            <w:r w:rsidRPr="00670905">
              <w:rPr>
                <w:rFonts w:ascii="標楷體" w:eastAsia="標楷體" w:hAnsi="標楷體" w:hint="eastAsia"/>
                <w:sz w:val="22"/>
                <w:szCs w:val="22"/>
              </w:rPr>
              <w:t>班會</w:t>
            </w:r>
          </w:p>
        </w:tc>
        <w:tc>
          <w:tcPr>
            <w:tcW w:w="1800" w:type="dxa"/>
            <w:vAlign w:val="center"/>
          </w:tcPr>
          <w:p w:rsidR="00F4781E" w:rsidRDefault="00F4781E" w:rsidP="00672EE9">
            <w:pPr>
              <w:snapToGrid w:val="0"/>
              <w:spacing w:line="240" w:lineRule="atLeast"/>
              <w:rPr>
                <w:rFonts w:ascii="標楷體" w:eastAsia="標楷體" w:hAnsi="標楷體"/>
                <w:color w:val="000000"/>
                <w:sz w:val="22"/>
                <w:szCs w:val="22"/>
              </w:rPr>
            </w:pPr>
            <w:r w:rsidRPr="00670905">
              <w:rPr>
                <w:rFonts w:ascii="標楷體" w:eastAsia="標楷體" w:hAnsi="標楷體" w:hint="eastAsia"/>
                <w:sz w:val="22"/>
                <w:szCs w:val="22"/>
              </w:rPr>
              <w:t>多元性別，</w:t>
            </w:r>
            <w:r w:rsidRPr="00670905">
              <w:rPr>
                <w:rFonts w:ascii="標楷體" w:eastAsia="標楷體" w:hAnsi="標楷體"/>
                <w:sz w:val="22"/>
                <w:szCs w:val="22"/>
              </w:rPr>
              <w:t>健康促進</w:t>
            </w:r>
          </w:p>
        </w:tc>
        <w:tc>
          <w:tcPr>
            <w:tcW w:w="630" w:type="dxa"/>
          </w:tcPr>
          <w:p w:rsidR="00F4781E" w:rsidRDefault="00F4781E" w:rsidP="00672EE9">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6</w:t>
            </w:r>
          </w:p>
        </w:tc>
        <w:tc>
          <w:tcPr>
            <w:tcW w:w="630" w:type="dxa"/>
          </w:tcPr>
          <w:p w:rsidR="00F4781E" w:rsidRDefault="00F4781E" w:rsidP="00672EE9">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672EE9">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vAlign w:val="center"/>
          </w:tcPr>
          <w:p w:rsidR="00F4781E" w:rsidRPr="00670905" w:rsidRDefault="00F4781E" w:rsidP="00672EE9">
            <w:pPr>
              <w:snapToGrid w:val="0"/>
              <w:spacing w:line="240" w:lineRule="atLeast"/>
              <w:rPr>
                <w:rFonts w:ascii="標楷體" w:eastAsia="標楷體" w:hAnsi="標楷體"/>
                <w:sz w:val="22"/>
                <w:szCs w:val="22"/>
              </w:rPr>
            </w:pPr>
            <w:r>
              <w:rPr>
                <w:rFonts w:ascii="標楷體" w:eastAsia="標楷體" w:hAnsi="標楷體" w:hint="eastAsia"/>
                <w:sz w:val="22"/>
                <w:szCs w:val="22"/>
              </w:rPr>
              <w:t>早自習</w:t>
            </w:r>
          </w:p>
        </w:tc>
        <w:tc>
          <w:tcPr>
            <w:tcW w:w="1800" w:type="dxa"/>
            <w:vAlign w:val="center"/>
          </w:tcPr>
          <w:p w:rsidR="00F4781E" w:rsidRPr="00670905" w:rsidRDefault="00F4781E" w:rsidP="00672EE9">
            <w:pPr>
              <w:snapToGrid w:val="0"/>
              <w:spacing w:line="240" w:lineRule="atLeast"/>
              <w:rPr>
                <w:rFonts w:ascii="標楷體" w:eastAsia="標楷體" w:hAnsi="標楷體"/>
                <w:sz w:val="22"/>
                <w:szCs w:val="22"/>
              </w:rPr>
            </w:pPr>
            <w:r w:rsidRPr="00670905">
              <w:rPr>
                <w:rFonts w:ascii="標楷體" w:eastAsia="標楷體" w:hAnsi="標楷體" w:hint="eastAsia"/>
                <w:sz w:val="22"/>
                <w:szCs w:val="22"/>
              </w:rPr>
              <w:t>多元性別</w:t>
            </w:r>
            <w:r>
              <w:rPr>
                <w:rFonts w:ascii="標楷體" w:eastAsia="標楷體" w:hAnsi="標楷體" w:hint="eastAsia"/>
                <w:sz w:val="22"/>
                <w:szCs w:val="22"/>
              </w:rPr>
              <w:t>活動</w:t>
            </w:r>
          </w:p>
        </w:tc>
        <w:tc>
          <w:tcPr>
            <w:tcW w:w="630" w:type="dxa"/>
          </w:tcPr>
          <w:p w:rsidR="00F4781E" w:rsidRPr="00670905" w:rsidRDefault="00F4781E" w:rsidP="00672EE9">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6</w:t>
            </w:r>
          </w:p>
        </w:tc>
        <w:tc>
          <w:tcPr>
            <w:tcW w:w="630" w:type="dxa"/>
          </w:tcPr>
          <w:p w:rsidR="00F4781E" w:rsidRPr="00670905" w:rsidRDefault="00F4781E" w:rsidP="00672EE9">
            <w:pPr>
              <w:snapToGrid w:val="0"/>
              <w:spacing w:line="240" w:lineRule="atLeast"/>
              <w:jc w:val="center"/>
              <w:rPr>
                <w:rFonts w:ascii="標楷體" w:eastAsia="標楷體" w:hAnsi="標楷體"/>
                <w:sz w:val="22"/>
                <w:szCs w:val="22"/>
              </w:rPr>
            </w:pPr>
            <w:r>
              <w:rPr>
                <w:rFonts w:ascii="標楷體" w:eastAsia="標楷體" w:hAnsi="標楷體" w:hint="eastAsia"/>
                <w:sz w:val="22"/>
                <w:szCs w:val="22"/>
              </w:rPr>
              <w:t>5</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F41965">
        <w:trPr>
          <w:cantSplit/>
          <w:jc w:val="center"/>
        </w:trPr>
        <w:tc>
          <w:tcPr>
            <w:tcW w:w="213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rPr>
              <w:t>家庭暴力防治課程</w:t>
            </w: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rPr>
              <w:t>7</w:t>
            </w:r>
          </w:p>
        </w:tc>
        <w:tc>
          <w:tcPr>
            <w:tcW w:w="540" w:type="dxa"/>
            <w:vAlign w:val="center"/>
          </w:tcPr>
          <w:p w:rsidR="00F4781E" w:rsidRPr="000B35D1" w:rsidRDefault="00F4781E" w:rsidP="00466D94">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社會</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人性尊嚴與人權保障</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3/4</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2</w:t>
            </w:r>
          </w:p>
        </w:tc>
        <w:tc>
          <w:tcPr>
            <w:tcW w:w="2215" w:type="dxa"/>
            <w:vMerge w:val="restart"/>
            <w:vAlign w:val="center"/>
          </w:tcPr>
          <w:p w:rsidR="00F4781E" w:rsidRPr="000B35D1" w:rsidRDefault="00F4781E" w:rsidP="00495E4D">
            <w:pPr>
              <w:snapToGrid w:val="0"/>
              <w:spacing w:line="240" w:lineRule="atLeast"/>
              <w:ind w:left="240" w:hangingChars="100" w:hanging="240"/>
              <w:rPr>
                <w:rFonts w:ascii="標楷體" w:eastAsia="標楷體" w:hAnsi="標楷體"/>
              </w:rPr>
            </w:pPr>
            <w:r w:rsidRPr="000B35D1">
              <w:rPr>
                <w:rFonts w:ascii="標楷體" w:eastAsia="標楷體" w:hAnsi="標楷體" w:hint="eastAsia"/>
              </w:rPr>
              <w:t>1.</w:t>
            </w:r>
            <w:r w:rsidRPr="00264960">
              <w:rPr>
                <w:rFonts w:ascii="標楷體" w:eastAsia="標楷體" w:hAnsi="標楷體"/>
                <w:b/>
              </w:rPr>
              <w:t>每學年</w:t>
            </w:r>
            <w:r w:rsidRPr="000B35D1">
              <w:rPr>
                <w:rFonts w:ascii="標楷體" w:eastAsia="標楷體" w:hAnsi="標楷體"/>
              </w:rPr>
              <w:t>應有</w:t>
            </w:r>
            <w:r w:rsidRPr="000B35D1">
              <w:rPr>
                <w:rFonts w:ascii="標楷體" w:eastAsia="標楷體" w:hAnsi="標楷體" w:hint="eastAsia"/>
                <w:b/>
                <w:bCs/>
                <w:u w:val="single"/>
              </w:rPr>
              <w:t>4</w:t>
            </w:r>
            <w:r w:rsidRPr="000B35D1">
              <w:rPr>
                <w:rFonts w:ascii="標楷體" w:eastAsia="標楷體" w:hAnsi="標楷體"/>
                <w:b/>
                <w:bCs/>
                <w:u w:val="single"/>
              </w:rPr>
              <w:t>小時</w:t>
            </w:r>
            <w:r>
              <w:rPr>
                <w:rStyle w:val="magazinefont31"/>
                <w:rFonts w:ascii="標楷體" w:eastAsia="標楷體" w:hAnsi="標楷體" w:hint="eastAsia"/>
                <w:b/>
                <w:bCs/>
                <w:sz w:val="24"/>
                <w:szCs w:val="24"/>
                <w:u w:val="double"/>
              </w:rPr>
              <w:t>(</w:t>
            </w:r>
            <w:r w:rsidRPr="00002B0D">
              <w:rPr>
                <w:rStyle w:val="magazinefont31"/>
                <w:rFonts w:ascii="標楷體" w:eastAsia="標楷體" w:hAnsi="標楷體" w:hint="eastAsia"/>
                <w:b/>
                <w:bCs/>
                <w:sz w:val="24"/>
                <w:szCs w:val="24"/>
                <w:u w:val="double"/>
              </w:rPr>
              <w:t>6節課</w:t>
            </w:r>
            <w:r>
              <w:rPr>
                <w:rStyle w:val="magazinefont31"/>
                <w:rFonts w:ascii="標楷體" w:eastAsia="標楷體" w:hAnsi="標楷體" w:hint="eastAsia"/>
                <w:b/>
                <w:bCs/>
                <w:sz w:val="24"/>
                <w:szCs w:val="24"/>
                <w:u w:val="double"/>
              </w:rPr>
              <w:t>)</w:t>
            </w:r>
            <w:r w:rsidRPr="000B35D1">
              <w:rPr>
                <w:rFonts w:ascii="標楷體" w:eastAsia="標楷體" w:hAnsi="標楷體"/>
              </w:rPr>
              <w:t>以上之家庭暴力防治課程</w:t>
            </w:r>
          </w:p>
          <w:p w:rsidR="00F4781E" w:rsidRPr="000B35D1" w:rsidRDefault="00F4781E" w:rsidP="00495E4D">
            <w:pPr>
              <w:snapToGrid w:val="0"/>
              <w:spacing w:line="240" w:lineRule="atLeast"/>
              <w:rPr>
                <w:rFonts w:ascii="標楷體" w:eastAsia="標楷體" w:hAnsi="標楷體"/>
              </w:rPr>
            </w:pPr>
            <w:r w:rsidRPr="000B35D1">
              <w:rPr>
                <w:rFonts w:ascii="標楷體" w:eastAsia="標楷體" w:hAnsi="標楷體" w:hint="eastAsia"/>
              </w:rPr>
              <w:t>2.</w:t>
            </w:r>
            <w:r>
              <w:rPr>
                <w:rFonts w:ascii="標楷體" w:eastAsia="標楷體" w:hAnsi="標楷體" w:hint="eastAsia"/>
              </w:rPr>
              <w:t>可融入各領域</w:t>
            </w:r>
          </w:p>
        </w:tc>
      </w:tr>
      <w:tr w:rsidR="00F4781E" w:rsidRPr="000B35D1" w:rsidTr="00F41965">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466D94">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綜合</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生命的意義</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7/8</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2</w:t>
            </w:r>
          </w:p>
        </w:tc>
        <w:tc>
          <w:tcPr>
            <w:tcW w:w="2215" w:type="dxa"/>
            <w:vMerge/>
            <w:vAlign w:val="center"/>
          </w:tcPr>
          <w:p w:rsidR="00F4781E" w:rsidRPr="000B35D1" w:rsidRDefault="00F4781E" w:rsidP="00495E4D">
            <w:pPr>
              <w:snapToGrid w:val="0"/>
              <w:spacing w:line="240" w:lineRule="atLeast"/>
              <w:ind w:left="240" w:hangingChars="100" w:hanging="240"/>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rPr>
              <w:t>8</w:t>
            </w: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社會</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現代國家與民主政治</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3/4</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2</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綜合</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生命的保障</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19/20</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2</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rPr>
              <w:t>9</w:t>
            </w: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社會</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法律的基本概念</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1-4</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4</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綜合</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經營我的家庭關係</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13/16</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4</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全校</w:t>
            </w: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綜合</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家庭劇場</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9-12</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4</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vAlign w:val="center"/>
          </w:tcPr>
          <w:p w:rsidR="00F4781E" w:rsidRPr="00670905" w:rsidRDefault="00F4781E" w:rsidP="00466D94">
            <w:pPr>
              <w:snapToGrid w:val="0"/>
              <w:spacing w:line="240" w:lineRule="atLeast"/>
              <w:rPr>
                <w:rFonts w:ascii="標楷體" w:eastAsia="標楷體" w:hAnsi="標楷體"/>
                <w:sz w:val="22"/>
                <w:szCs w:val="22"/>
              </w:rPr>
            </w:pPr>
            <w:r w:rsidRPr="00670905">
              <w:rPr>
                <w:rFonts w:ascii="標楷體" w:eastAsia="標楷體" w:hAnsi="標楷體" w:hint="eastAsia"/>
                <w:sz w:val="22"/>
                <w:szCs w:val="22"/>
              </w:rPr>
              <w:t>班會</w:t>
            </w:r>
          </w:p>
        </w:tc>
        <w:tc>
          <w:tcPr>
            <w:tcW w:w="1800" w:type="dxa"/>
            <w:vAlign w:val="center"/>
          </w:tcPr>
          <w:p w:rsidR="00F4781E" w:rsidRPr="00670905" w:rsidRDefault="00F4781E" w:rsidP="00466D94">
            <w:pPr>
              <w:snapToGrid w:val="0"/>
              <w:spacing w:line="240" w:lineRule="atLeast"/>
              <w:rPr>
                <w:rFonts w:ascii="標楷體" w:eastAsia="標楷體" w:hAnsi="標楷體"/>
                <w:sz w:val="22"/>
                <w:szCs w:val="22"/>
              </w:rPr>
            </w:pPr>
            <w:r w:rsidRPr="00670905">
              <w:rPr>
                <w:rFonts w:ascii="標楷體" w:eastAsia="標楷體" w:hAnsi="標楷體" w:hint="eastAsia"/>
                <w:sz w:val="22"/>
                <w:szCs w:val="22"/>
              </w:rPr>
              <w:t>家庭暴力防治宣導</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18</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495E4D">
        <w:trPr>
          <w:cantSplit/>
          <w:jc w:val="center"/>
        </w:trPr>
        <w:tc>
          <w:tcPr>
            <w:tcW w:w="213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rPr>
              <w:t>性侵害犯罪防治</w:t>
            </w:r>
          </w:p>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rPr>
              <w:t>課程</w:t>
            </w: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rPr>
              <w:t>7</w:t>
            </w: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社會</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人性尊嚴與人權保障</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3/4</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2</w:t>
            </w:r>
          </w:p>
        </w:tc>
        <w:tc>
          <w:tcPr>
            <w:tcW w:w="2215" w:type="dxa"/>
            <w:vMerge w:val="restart"/>
            <w:vAlign w:val="center"/>
          </w:tcPr>
          <w:p w:rsidR="00F4781E" w:rsidRDefault="00F4781E" w:rsidP="00002B0D">
            <w:pPr>
              <w:snapToGrid w:val="0"/>
              <w:spacing w:line="240" w:lineRule="atLeast"/>
              <w:ind w:left="240" w:hangingChars="100" w:hanging="240"/>
              <w:rPr>
                <w:rFonts w:ascii="標楷體" w:eastAsia="標楷體" w:hAnsi="標楷體"/>
              </w:rPr>
            </w:pPr>
            <w:r w:rsidRPr="000B35D1">
              <w:rPr>
                <w:rFonts w:ascii="標楷體" w:eastAsia="標楷體" w:hAnsi="標楷體" w:hint="eastAsia"/>
              </w:rPr>
              <w:t>1.</w:t>
            </w:r>
            <w:r w:rsidRPr="00264960">
              <w:rPr>
                <w:rFonts w:ascii="標楷體" w:eastAsia="標楷體" w:hAnsi="標楷體"/>
                <w:b/>
              </w:rPr>
              <w:t>每學年</w:t>
            </w:r>
            <w:r w:rsidRPr="000B35D1">
              <w:rPr>
                <w:rFonts w:ascii="標楷體" w:eastAsia="標楷體" w:hAnsi="標楷體"/>
              </w:rPr>
              <w:t>應至少有</w:t>
            </w:r>
            <w:r w:rsidRPr="000B35D1">
              <w:rPr>
                <w:rFonts w:ascii="標楷體" w:eastAsia="標楷體" w:hAnsi="標楷體" w:hint="eastAsia"/>
                <w:b/>
                <w:bCs/>
                <w:u w:val="single"/>
              </w:rPr>
              <w:t>4</w:t>
            </w:r>
            <w:r w:rsidRPr="000B35D1">
              <w:rPr>
                <w:rFonts w:ascii="標楷體" w:eastAsia="標楷體" w:hAnsi="標楷體"/>
                <w:b/>
                <w:bCs/>
                <w:u w:val="single"/>
              </w:rPr>
              <w:t>小時</w:t>
            </w:r>
            <w:r>
              <w:rPr>
                <w:rStyle w:val="magazinefont31"/>
                <w:rFonts w:ascii="標楷體" w:eastAsia="標楷體" w:hAnsi="標楷體" w:hint="eastAsia"/>
                <w:b/>
                <w:bCs/>
                <w:sz w:val="24"/>
                <w:szCs w:val="24"/>
                <w:u w:val="double"/>
              </w:rPr>
              <w:t>(</w:t>
            </w:r>
            <w:r w:rsidRPr="00002B0D">
              <w:rPr>
                <w:rStyle w:val="magazinefont31"/>
                <w:rFonts w:ascii="標楷體" w:eastAsia="標楷體" w:hAnsi="標楷體" w:hint="eastAsia"/>
                <w:b/>
                <w:bCs/>
                <w:sz w:val="24"/>
                <w:szCs w:val="24"/>
                <w:u w:val="double"/>
              </w:rPr>
              <w:t>6節課</w:t>
            </w:r>
            <w:r>
              <w:rPr>
                <w:rStyle w:val="magazinefont31"/>
                <w:rFonts w:ascii="標楷體" w:eastAsia="標楷體" w:hAnsi="標楷體" w:hint="eastAsia"/>
                <w:b/>
                <w:bCs/>
                <w:sz w:val="24"/>
                <w:szCs w:val="24"/>
                <w:u w:val="double"/>
              </w:rPr>
              <w:t>)</w:t>
            </w:r>
            <w:r w:rsidRPr="000B35D1">
              <w:rPr>
                <w:rFonts w:ascii="標楷體" w:eastAsia="標楷體" w:hAnsi="標楷體"/>
              </w:rPr>
              <w:t>以</w:t>
            </w:r>
            <w:r w:rsidRPr="000B35D1">
              <w:rPr>
                <w:rFonts w:ascii="標楷體" w:eastAsia="標楷體" w:hAnsi="標楷體"/>
              </w:rPr>
              <w:lastRenderedPageBreak/>
              <w:t>上之性侵害防治教育課程</w:t>
            </w:r>
          </w:p>
          <w:p w:rsidR="00F4781E" w:rsidRPr="00002B0D" w:rsidRDefault="00F4781E" w:rsidP="00002B0D">
            <w:pPr>
              <w:snapToGrid w:val="0"/>
              <w:spacing w:line="240" w:lineRule="atLeast"/>
              <w:ind w:left="240" w:hangingChars="100" w:hanging="240"/>
              <w:rPr>
                <w:rFonts w:ascii="標楷體" w:eastAsia="標楷體" w:hAnsi="標楷體"/>
              </w:rPr>
            </w:pPr>
            <w:r>
              <w:rPr>
                <w:rFonts w:ascii="標楷體" w:eastAsia="標楷體" w:hAnsi="標楷體"/>
              </w:rPr>
              <w:t>2.</w:t>
            </w:r>
            <w:r>
              <w:rPr>
                <w:rFonts w:ascii="標楷體" w:eastAsia="標楷體" w:hAnsi="標楷體" w:hint="eastAsia"/>
              </w:rPr>
              <w:t>可融入各領域</w:t>
            </w: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健康</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身體的奧妙</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5/6</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2</w:t>
            </w:r>
          </w:p>
        </w:tc>
        <w:tc>
          <w:tcPr>
            <w:tcW w:w="2215" w:type="dxa"/>
            <w:vMerge/>
            <w:vAlign w:val="center"/>
          </w:tcPr>
          <w:p w:rsidR="00F4781E" w:rsidRPr="000B35D1" w:rsidRDefault="00F4781E" w:rsidP="000B35D1">
            <w:pPr>
              <w:snapToGrid w:val="0"/>
              <w:spacing w:line="240" w:lineRule="atLeast"/>
              <w:ind w:left="240" w:hangingChars="100" w:hanging="240"/>
              <w:rPr>
                <w:rStyle w:val="magazinefont31"/>
                <w:rFonts w:ascii="標楷體" w:eastAsia="標楷體" w:hAnsi="標楷體"/>
                <w:sz w:val="24"/>
                <w:szCs w:val="24"/>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rPr>
              <w:t>8</w:t>
            </w: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綜合</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我的身體我做主</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1-4</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4</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綜合</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健康的愛安全的性</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7-10</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4</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rPr>
              <w:t>9</w:t>
            </w: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綜合</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人際關係新世界</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12-15</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4</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綜合</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火熱的青春</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7-8</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2</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全校</w:t>
            </w: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班會</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color w:val="000000"/>
                <w:sz w:val="22"/>
                <w:szCs w:val="22"/>
              </w:rPr>
              <w:t>性別健康宣導講座</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11</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vAlign w:val="center"/>
          </w:tcPr>
          <w:p w:rsidR="00F4781E" w:rsidRPr="00670905" w:rsidRDefault="00F4781E" w:rsidP="00466D94">
            <w:pPr>
              <w:snapToGrid w:val="0"/>
              <w:spacing w:line="240" w:lineRule="atLeast"/>
              <w:rPr>
                <w:rFonts w:ascii="標楷體" w:eastAsia="標楷體" w:hAnsi="標楷體"/>
                <w:sz w:val="22"/>
                <w:szCs w:val="22"/>
              </w:rPr>
            </w:pPr>
            <w:r w:rsidRPr="00670905">
              <w:rPr>
                <w:rFonts w:ascii="標楷體" w:eastAsia="標楷體" w:hAnsi="標楷體" w:hint="eastAsia"/>
                <w:sz w:val="22"/>
                <w:szCs w:val="22"/>
              </w:rPr>
              <w:t>班會</w:t>
            </w:r>
          </w:p>
        </w:tc>
        <w:tc>
          <w:tcPr>
            <w:tcW w:w="1800" w:type="dxa"/>
            <w:vAlign w:val="center"/>
          </w:tcPr>
          <w:p w:rsidR="00F4781E" w:rsidRPr="00670905" w:rsidRDefault="00F4781E" w:rsidP="00466D94">
            <w:pPr>
              <w:snapToGrid w:val="0"/>
              <w:spacing w:line="240" w:lineRule="atLeast"/>
              <w:rPr>
                <w:rFonts w:ascii="標楷體" w:eastAsia="標楷體" w:hAnsi="標楷體"/>
                <w:sz w:val="22"/>
                <w:szCs w:val="22"/>
              </w:rPr>
            </w:pPr>
            <w:r w:rsidRPr="00670905">
              <w:rPr>
                <w:rFonts w:ascii="標楷體" w:eastAsia="標楷體" w:hAnsi="標楷體" w:hint="eastAsia"/>
                <w:sz w:val="22"/>
                <w:szCs w:val="22"/>
              </w:rPr>
              <w:t>性侵害防治</w:t>
            </w:r>
            <w:r w:rsidRPr="00670905">
              <w:rPr>
                <w:rFonts w:ascii="標楷體" w:eastAsia="標楷體" w:hAnsi="標楷體"/>
                <w:sz w:val="22"/>
                <w:szCs w:val="22"/>
              </w:rPr>
              <w:t>教育</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3</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w:t>
            </w:r>
          </w:p>
        </w:tc>
        <w:tc>
          <w:tcPr>
            <w:tcW w:w="2215" w:type="dxa"/>
            <w:vMerge/>
            <w:vAlign w:val="center"/>
          </w:tcPr>
          <w:p w:rsidR="00F4781E" w:rsidRPr="000B35D1" w:rsidRDefault="00F4781E" w:rsidP="00495E4D">
            <w:pPr>
              <w:snapToGrid w:val="0"/>
              <w:spacing w:line="240" w:lineRule="atLeast"/>
              <w:jc w:val="both"/>
              <w:rPr>
                <w:rFonts w:ascii="標楷體" w:eastAsia="標楷體" w:hAnsi="標楷體"/>
              </w:rPr>
            </w:pPr>
          </w:p>
        </w:tc>
      </w:tr>
      <w:tr w:rsidR="00F4781E" w:rsidRPr="000B35D1" w:rsidTr="00495E4D">
        <w:trPr>
          <w:cantSplit/>
          <w:jc w:val="center"/>
        </w:trPr>
        <w:tc>
          <w:tcPr>
            <w:tcW w:w="213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rPr>
              <w:t>環境教育</w:t>
            </w: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rPr>
              <w:t>7</w:t>
            </w: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我是原Q達人</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無痕山林</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15/16/17</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6</w:t>
            </w:r>
          </w:p>
        </w:tc>
        <w:tc>
          <w:tcPr>
            <w:tcW w:w="2215" w:type="dxa"/>
            <w:vMerge w:val="restart"/>
            <w:vAlign w:val="center"/>
          </w:tcPr>
          <w:p w:rsidR="00F4781E" w:rsidRDefault="00F4781E" w:rsidP="00002B0D">
            <w:pPr>
              <w:snapToGrid w:val="0"/>
              <w:spacing w:line="240" w:lineRule="atLeast"/>
              <w:ind w:left="240" w:hangingChars="100" w:hanging="240"/>
              <w:rPr>
                <w:rStyle w:val="magazinefont31"/>
                <w:rFonts w:ascii="標楷體" w:eastAsia="標楷體" w:hAnsi="標楷體"/>
                <w:b/>
                <w:bCs/>
                <w:sz w:val="24"/>
                <w:szCs w:val="24"/>
                <w:u w:val="double"/>
              </w:rPr>
            </w:pPr>
            <w:r w:rsidRPr="000B35D1">
              <w:rPr>
                <w:rFonts w:ascii="標楷體" w:eastAsia="標楷體" w:hAnsi="標楷體" w:hint="eastAsia"/>
              </w:rPr>
              <w:t>1.</w:t>
            </w:r>
            <w:r w:rsidRPr="00264960">
              <w:rPr>
                <w:rFonts w:ascii="標楷體" w:eastAsia="標楷體" w:hAnsi="標楷體" w:hint="eastAsia"/>
                <w:b/>
              </w:rPr>
              <w:t>每學年</w:t>
            </w:r>
            <w:r w:rsidRPr="000B35D1">
              <w:rPr>
                <w:rFonts w:ascii="標楷體" w:eastAsia="標楷體" w:hAnsi="標楷體" w:hint="eastAsia"/>
              </w:rPr>
              <w:t>應進行環境教育教學至少</w:t>
            </w:r>
            <w:r w:rsidRPr="000B35D1">
              <w:rPr>
                <w:rFonts w:ascii="標楷體" w:eastAsia="標楷體" w:hAnsi="標楷體" w:hint="eastAsia"/>
                <w:b/>
                <w:bCs/>
                <w:u w:val="single"/>
              </w:rPr>
              <w:t>4小時</w:t>
            </w:r>
            <w:r>
              <w:rPr>
                <w:rStyle w:val="magazinefont31"/>
                <w:rFonts w:ascii="標楷體" w:eastAsia="標楷體" w:hAnsi="標楷體" w:hint="eastAsia"/>
                <w:b/>
                <w:bCs/>
                <w:sz w:val="24"/>
                <w:szCs w:val="24"/>
                <w:u w:val="double"/>
              </w:rPr>
              <w:t>(</w:t>
            </w:r>
            <w:r w:rsidRPr="00002B0D">
              <w:rPr>
                <w:rStyle w:val="magazinefont31"/>
                <w:rFonts w:ascii="標楷體" w:eastAsia="標楷體" w:hAnsi="標楷體" w:hint="eastAsia"/>
                <w:b/>
                <w:bCs/>
                <w:sz w:val="24"/>
                <w:szCs w:val="24"/>
                <w:u w:val="double"/>
              </w:rPr>
              <w:t>6節課</w:t>
            </w:r>
            <w:r>
              <w:rPr>
                <w:rStyle w:val="magazinefont31"/>
                <w:rFonts w:ascii="標楷體" w:eastAsia="標楷體" w:hAnsi="標楷體" w:hint="eastAsia"/>
                <w:b/>
                <w:bCs/>
                <w:sz w:val="24"/>
                <w:szCs w:val="24"/>
                <w:u w:val="double"/>
              </w:rPr>
              <w:t>)</w:t>
            </w:r>
          </w:p>
          <w:p w:rsidR="00F4781E" w:rsidRPr="00002B0D" w:rsidRDefault="00F4781E" w:rsidP="00002B0D">
            <w:pPr>
              <w:snapToGrid w:val="0"/>
              <w:spacing w:line="240" w:lineRule="atLeast"/>
              <w:ind w:left="240" w:hangingChars="100" w:hanging="240"/>
              <w:rPr>
                <w:rFonts w:ascii="標楷體" w:eastAsia="標楷體" w:hAnsi="標楷體"/>
              </w:rPr>
            </w:pPr>
            <w:r>
              <w:rPr>
                <w:rFonts w:ascii="標楷體" w:eastAsia="標楷體" w:hAnsi="標楷體" w:hint="eastAsia"/>
              </w:rPr>
              <w:t>2.</w:t>
            </w:r>
            <w:r w:rsidRPr="00002B0D">
              <w:rPr>
                <w:rFonts w:ascii="標楷體" w:eastAsia="標楷體" w:hAnsi="標楷體" w:hint="eastAsia"/>
              </w:rPr>
              <w:t>可融入各領域</w:t>
            </w: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我是原Q達人</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野外求生問題解決</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12/14/15</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6</w:t>
            </w:r>
          </w:p>
        </w:tc>
        <w:tc>
          <w:tcPr>
            <w:tcW w:w="2215" w:type="dxa"/>
            <w:vMerge/>
            <w:vAlign w:val="center"/>
          </w:tcPr>
          <w:p w:rsidR="00F4781E" w:rsidRPr="000B35D1" w:rsidRDefault="00F4781E" w:rsidP="00495E4D">
            <w:pPr>
              <w:snapToGrid w:val="0"/>
              <w:spacing w:line="240" w:lineRule="atLeast"/>
              <w:ind w:left="240" w:hangingChars="100" w:hanging="240"/>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rPr>
              <w:t>8</w:t>
            </w: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綜合</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露營計畫大賞</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19/20</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2</w:t>
            </w:r>
          </w:p>
        </w:tc>
        <w:tc>
          <w:tcPr>
            <w:tcW w:w="2215" w:type="dxa"/>
            <w:vMerge/>
            <w:vAlign w:val="center"/>
          </w:tcPr>
          <w:p w:rsidR="00F4781E" w:rsidRPr="000B35D1" w:rsidRDefault="00F4781E" w:rsidP="00495E4D">
            <w:pPr>
              <w:snapToGrid w:val="0"/>
              <w:spacing w:line="240" w:lineRule="atLeast"/>
              <w:jc w:val="center"/>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綜合</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台灣特色行</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2/3</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2</w:t>
            </w:r>
          </w:p>
        </w:tc>
        <w:tc>
          <w:tcPr>
            <w:tcW w:w="2215" w:type="dxa"/>
            <w:vMerge/>
            <w:vAlign w:val="center"/>
          </w:tcPr>
          <w:p w:rsidR="00F4781E" w:rsidRPr="000B35D1" w:rsidRDefault="00F4781E" w:rsidP="00495E4D">
            <w:pPr>
              <w:snapToGrid w:val="0"/>
              <w:spacing w:line="240" w:lineRule="atLeast"/>
              <w:jc w:val="center"/>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rPr>
              <w:t>9</w:t>
            </w: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綜合</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災害之多少</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1/2</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2</w:t>
            </w:r>
          </w:p>
        </w:tc>
        <w:tc>
          <w:tcPr>
            <w:tcW w:w="2215" w:type="dxa"/>
            <w:vMerge/>
            <w:vAlign w:val="center"/>
          </w:tcPr>
          <w:p w:rsidR="00F4781E" w:rsidRPr="000B35D1" w:rsidRDefault="00F4781E" w:rsidP="00495E4D">
            <w:pPr>
              <w:snapToGrid w:val="0"/>
              <w:spacing w:line="240" w:lineRule="atLeast"/>
              <w:jc w:val="center"/>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綜合</w:t>
            </w:r>
          </w:p>
        </w:tc>
        <w:tc>
          <w:tcPr>
            <w:tcW w:w="180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綠色生活護地球</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5/6</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2</w:t>
            </w:r>
          </w:p>
        </w:tc>
        <w:tc>
          <w:tcPr>
            <w:tcW w:w="2215" w:type="dxa"/>
            <w:vMerge/>
            <w:vAlign w:val="center"/>
          </w:tcPr>
          <w:p w:rsidR="00F4781E" w:rsidRPr="000B35D1" w:rsidRDefault="00F4781E" w:rsidP="00495E4D">
            <w:pPr>
              <w:snapToGrid w:val="0"/>
              <w:spacing w:line="240" w:lineRule="atLeast"/>
              <w:jc w:val="center"/>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restart"/>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全校</w:t>
            </w: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上</w:t>
            </w:r>
          </w:p>
        </w:tc>
        <w:tc>
          <w:tcPr>
            <w:tcW w:w="1440" w:type="dxa"/>
          </w:tcPr>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sz w:val="22"/>
                <w:szCs w:val="22"/>
              </w:rPr>
              <w:t>班會</w:t>
            </w:r>
          </w:p>
        </w:tc>
        <w:tc>
          <w:tcPr>
            <w:tcW w:w="1800" w:type="dxa"/>
          </w:tcPr>
          <w:p w:rsidR="00F4781E" w:rsidRPr="00670905" w:rsidRDefault="00F4781E" w:rsidP="00466D94">
            <w:pPr>
              <w:spacing w:line="400" w:lineRule="exact"/>
              <w:rPr>
                <w:rFonts w:ascii="標楷體" w:eastAsia="標楷體" w:hAnsi="標楷體"/>
                <w:color w:val="000000"/>
                <w:sz w:val="22"/>
                <w:szCs w:val="22"/>
              </w:rPr>
            </w:pPr>
            <w:r w:rsidRPr="00670905">
              <w:rPr>
                <w:rFonts w:ascii="標楷體" w:eastAsia="標楷體" w:hAnsi="標楷體" w:hint="eastAsia"/>
                <w:color w:val="000000"/>
                <w:sz w:val="22"/>
                <w:szCs w:val="22"/>
              </w:rPr>
              <w:t>保護我的家</w:t>
            </w:r>
            <w:r w:rsidRPr="00670905">
              <w:rPr>
                <w:rFonts w:ascii="標楷體" w:eastAsia="標楷體" w:hAnsi="標楷體"/>
                <w:color w:val="000000"/>
                <w:sz w:val="22"/>
                <w:szCs w:val="22"/>
              </w:rPr>
              <w:t>—</w:t>
            </w:r>
          </w:p>
          <w:p w:rsidR="00F4781E" w:rsidRPr="00670905" w:rsidRDefault="00F4781E" w:rsidP="00466D94">
            <w:pPr>
              <w:snapToGrid w:val="0"/>
              <w:spacing w:line="240" w:lineRule="atLeast"/>
              <w:jc w:val="both"/>
              <w:rPr>
                <w:rFonts w:ascii="標楷體" w:eastAsia="標楷體" w:hAnsi="標楷體"/>
                <w:sz w:val="22"/>
                <w:szCs w:val="22"/>
              </w:rPr>
            </w:pPr>
            <w:r w:rsidRPr="00670905">
              <w:rPr>
                <w:rFonts w:ascii="標楷體" w:eastAsia="標楷體" w:hAnsi="標楷體" w:hint="eastAsia"/>
                <w:color w:val="000000"/>
                <w:sz w:val="22"/>
                <w:szCs w:val="22"/>
              </w:rPr>
              <w:t>無痕山林面面觀</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17</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w:t>
            </w:r>
          </w:p>
        </w:tc>
        <w:tc>
          <w:tcPr>
            <w:tcW w:w="2215" w:type="dxa"/>
            <w:vMerge/>
            <w:vAlign w:val="center"/>
          </w:tcPr>
          <w:p w:rsidR="00F4781E" w:rsidRPr="000B35D1" w:rsidRDefault="00F4781E" w:rsidP="00495E4D">
            <w:pPr>
              <w:snapToGrid w:val="0"/>
              <w:spacing w:line="240" w:lineRule="atLeast"/>
              <w:jc w:val="center"/>
              <w:rPr>
                <w:rFonts w:ascii="標楷體" w:eastAsia="標楷體" w:hAnsi="標楷體"/>
              </w:rPr>
            </w:pPr>
          </w:p>
        </w:tc>
      </w:tr>
      <w:tr w:rsidR="00F4781E" w:rsidRPr="000B35D1" w:rsidTr="00495E4D">
        <w:trPr>
          <w:cantSplit/>
          <w:jc w:val="center"/>
        </w:trPr>
        <w:tc>
          <w:tcPr>
            <w:tcW w:w="213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489" w:type="dxa"/>
            <w:vMerge/>
            <w:vAlign w:val="center"/>
          </w:tcPr>
          <w:p w:rsidR="00F4781E" w:rsidRPr="000B35D1" w:rsidRDefault="00F4781E" w:rsidP="00495E4D">
            <w:pPr>
              <w:snapToGrid w:val="0"/>
              <w:spacing w:line="240" w:lineRule="atLeast"/>
              <w:jc w:val="center"/>
              <w:rPr>
                <w:rFonts w:ascii="標楷體" w:eastAsia="標楷體" w:hAnsi="標楷體"/>
              </w:rPr>
            </w:pPr>
          </w:p>
        </w:tc>
        <w:tc>
          <w:tcPr>
            <w:tcW w:w="540" w:type="dxa"/>
            <w:vAlign w:val="center"/>
          </w:tcPr>
          <w:p w:rsidR="00F4781E" w:rsidRPr="000B35D1" w:rsidRDefault="00F4781E" w:rsidP="00495E4D">
            <w:pPr>
              <w:snapToGrid w:val="0"/>
              <w:spacing w:line="240" w:lineRule="atLeast"/>
              <w:jc w:val="center"/>
              <w:rPr>
                <w:rFonts w:ascii="標楷體" w:eastAsia="標楷體" w:hAnsi="標楷體"/>
              </w:rPr>
            </w:pPr>
            <w:r w:rsidRPr="000B35D1">
              <w:rPr>
                <w:rFonts w:ascii="標楷體" w:eastAsia="標楷體" w:hAnsi="標楷體" w:hint="eastAsia"/>
              </w:rPr>
              <w:t>下</w:t>
            </w:r>
          </w:p>
        </w:tc>
        <w:tc>
          <w:tcPr>
            <w:tcW w:w="1440" w:type="dxa"/>
            <w:vAlign w:val="center"/>
          </w:tcPr>
          <w:p w:rsidR="00F4781E" w:rsidRPr="00670905" w:rsidRDefault="00F4781E" w:rsidP="00466D94">
            <w:pPr>
              <w:snapToGrid w:val="0"/>
              <w:spacing w:line="240" w:lineRule="atLeast"/>
              <w:ind w:firstLine="480"/>
              <w:rPr>
                <w:rFonts w:ascii="標楷體" w:eastAsia="標楷體" w:hAnsi="標楷體"/>
                <w:sz w:val="22"/>
                <w:szCs w:val="22"/>
              </w:rPr>
            </w:pPr>
            <w:r w:rsidRPr="00670905">
              <w:rPr>
                <w:rFonts w:ascii="標楷體" w:eastAsia="標楷體" w:hAnsi="標楷體" w:hint="eastAsia"/>
                <w:sz w:val="22"/>
                <w:szCs w:val="22"/>
              </w:rPr>
              <w:t>班會</w:t>
            </w:r>
          </w:p>
        </w:tc>
        <w:tc>
          <w:tcPr>
            <w:tcW w:w="1800" w:type="dxa"/>
            <w:vAlign w:val="center"/>
          </w:tcPr>
          <w:p w:rsidR="00F4781E" w:rsidRPr="00670905" w:rsidRDefault="00F4781E" w:rsidP="00466D94">
            <w:pPr>
              <w:spacing w:line="0" w:lineRule="atLeast"/>
              <w:jc w:val="center"/>
              <w:rPr>
                <w:rFonts w:ascii="標楷體" w:eastAsia="標楷體" w:hAnsi="標楷體" w:cs="細明體"/>
                <w:sz w:val="22"/>
                <w:szCs w:val="22"/>
              </w:rPr>
            </w:pPr>
            <w:r w:rsidRPr="00670905">
              <w:rPr>
                <w:rFonts w:ascii="標楷體" w:eastAsia="標楷體" w:hAnsi="標楷體" w:cs="細明體" w:hint="eastAsia"/>
                <w:sz w:val="22"/>
                <w:szCs w:val="22"/>
              </w:rPr>
              <w:t>環境教育</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13</w:t>
            </w:r>
          </w:p>
        </w:tc>
        <w:tc>
          <w:tcPr>
            <w:tcW w:w="630" w:type="dxa"/>
          </w:tcPr>
          <w:p w:rsidR="00F4781E" w:rsidRPr="00670905" w:rsidRDefault="00F4781E" w:rsidP="00466D94">
            <w:pPr>
              <w:snapToGrid w:val="0"/>
              <w:spacing w:line="240" w:lineRule="atLeast"/>
              <w:jc w:val="center"/>
              <w:rPr>
                <w:rFonts w:ascii="標楷體" w:eastAsia="標楷體" w:hAnsi="標楷體"/>
                <w:sz w:val="22"/>
                <w:szCs w:val="22"/>
              </w:rPr>
            </w:pPr>
            <w:r w:rsidRPr="00670905">
              <w:rPr>
                <w:rFonts w:ascii="標楷體" w:eastAsia="標楷體" w:hAnsi="標楷體" w:hint="eastAsia"/>
                <w:sz w:val="22"/>
                <w:szCs w:val="22"/>
              </w:rPr>
              <w:t>1</w:t>
            </w:r>
          </w:p>
        </w:tc>
        <w:tc>
          <w:tcPr>
            <w:tcW w:w="2215" w:type="dxa"/>
            <w:vMerge/>
            <w:vAlign w:val="center"/>
          </w:tcPr>
          <w:p w:rsidR="00F4781E" w:rsidRPr="000B35D1" w:rsidRDefault="00F4781E" w:rsidP="00495E4D">
            <w:pPr>
              <w:snapToGrid w:val="0"/>
              <w:spacing w:line="240" w:lineRule="atLeast"/>
              <w:jc w:val="center"/>
              <w:rPr>
                <w:rFonts w:ascii="標楷體" w:eastAsia="標楷體" w:hAnsi="標楷體"/>
              </w:rPr>
            </w:pPr>
          </w:p>
        </w:tc>
      </w:tr>
      <w:tr w:rsidR="00F4781E" w:rsidRPr="000B35D1" w:rsidTr="00916517">
        <w:trPr>
          <w:cantSplit/>
          <w:trHeight w:val="1755"/>
          <w:jc w:val="center"/>
        </w:trPr>
        <w:tc>
          <w:tcPr>
            <w:tcW w:w="2139" w:type="dxa"/>
            <w:vAlign w:val="center"/>
          </w:tcPr>
          <w:p w:rsidR="00F4781E" w:rsidRPr="00916517" w:rsidRDefault="00F4781E" w:rsidP="00F97CC4">
            <w:pPr>
              <w:snapToGrid w:val="0"/>
              <w:spacing w:line="240" w:lineRule="atLeast"/>
              <w:jc w:val="center"/>
              <w:rPr>
                <w:rFonts w:eastAsia="標楷體"/>
                <w:color w:val="000000" w:themeColor="text1"/>
              </w:rPr>
            </w:pPr>
            <w:r w:rsidRPr="00916517">
              <w:rPr>
                <w:rFonts w:eastAsia="標楷體" w:hint="eastAsia"/>
                <w:color w:val="000000" w:themeColor="text1"/>
              </w:rPr>
              <w:t>兒童及少年性剝削防制教育課程或教育宣導</w:t>
            </w:r>
            <w:r w:rsidRPr="00916517">
              <w:rPr>
                <w:rFonts w:eastAsia="標楷體" w:hint="eastAsia"/>
                <w:color w:val="000000" w:themeColor="text1"/>
              </w:rPr>
              <w:t>(</w:t>
            </w:r>
            <w:r w:rsidRPr="00916517">
              <w:rPr>
                <w:rFonts w:eastAsia="標楷體" w:hint="eastAsia"/>
                <w:color w:val="000000" w:themeColor="text1"/>
              </w:rPr>
              <w:t>新增</w:t>
            </w:r>
            <w:r w:rsidRPr="00916517">
              <w:rPr>
                <w:rFonts w:eastAsia="標楷體" w:hint="eastAsia"/>
                <w:color w:val="000000" w:themeColor="text1"/>
              </w:rPr>
              <w:t>)</w:t>
            </w:r>
          </w:p>
        </w:tc>
        <w:tc>
          <w:tcPr>
            <w:tcW w:w="489" w:type="dxa"/>
            <w:vAlign w:val="center"/>
          </w:tcPr>
          <w:p w:rsidR="00F4781E" w:rsidRPr="00916517" w:rsidRDefault="00916517" w:rsidP="00F97CC4">
            <w:pPr>
              <w:snapToGrid w:val="0"/>
              <w:spacing w:line="240" w:lineRule="atLeast"/>
              <w:jc w:val="center"/>
              <w:rPr>
                <w:rFonts w:eastAsia="標楷體"/>
                <w:color w:val="000000" w:themeColor="text1"/>
              </w:rPr>
            </w:pPr>
            <w:r w:rsidRPr="00916517">
              <w:rPr>
                <w:rFonts w:eastAsia="標楷體"/>
                <w:color w:val="000000" w:themeColor="text1"/>
              </w:rPr>
              <w:t>全校</w:t>
            </w:r>
          </w:p>
        </w:tc>
        <w:tc>
          <w:tcPr>
            <w:tcW w:w="540" w:type="dxa"/>
            <w:vAlign w:val="center"/>
          </w:tcPr>
          <w:p w:rsidR="00F4781E" w:rsidRPr="00916517" w:rsidRDefault="00916517" w:rsidP="00F97CC4">
            <w:pPr>
              <w:snapToGrid w:val="0"/>
              <w:spacing w:line="240" w:lineRule="atLeast"/>
              <w:jc w:val="center"/>
              <w:rPr>
                <w:rFonts w:eastAsia="標楷體"/>
                <w:color w:val="000000" w:themeColor="text1"/>
              </w:rPr>
            </w:pPr>
            <w:r w:rsidRPr="00916517">
              <w:rPr>
                <w:rFonts w:eastAsia="標楷體"/>
                <w:color w:val="000000" w:themeColor="text1"/>
              </w:rPr>
              <w:t>上</w:t>
            </w:r>
          </w:p>
        </w:tc>
        <w:tc>
          <w:tcPr>
            <w:tcW w:w="1440" w:type="dxa"/>
            <w:vAlign w:val="center"/>
          </w:tcPr>
          <w:p w:rsidR="00F4781E" w:rsidRPr="00916517" w:rsidRDefault="00916517" w:rsidP="00916517">
            <w:pPr>
              <w:snapToGrid w:val="0"/>
              <w:spacing w:line="240" w:lineRule="atLeast"/>
              <w:rPr>
                <w:rFonts w:eastAsia="標楷體"/>
                <w:color w:val="000000" w:themeColor="text1"/>
              </w:rPr>
            </w:pPr>
            <w:r w:rsidRPr="00916517">
              <w:rPr>
                <w:rFonts w:eastAsia="標楷體"/>
                <w:color w:val="000000" w:themeColor="text1"/>
              </w:rPr>
              <w:t>班會</w:t>
            </w:r>
          </w:p>
        </w:tc>
        <w:tc>
          <w:tcPr>
            <w:tcW w:w="1800" w:type="dxa"/>
            <w:vAlign w:val="center"/>
          </w:tcPr>
          <w:p w:rsidR="00F4781E" w:rsidRPr="00916517" w:rsidRDefault="00916517" w:rsidP="00916517">
            <w:pPr>
              <w:snapToGrid w:val="0"/>
              <w:spacing w:line="240" w:lineRule="atLeast"/>
              <w:rPr>
                <w:rFonts w:eastAsia="標楷體"/>
                <w:color w:val="000000" w:themeColor="text1"/>
              </w:rPr>
            </w:pPr>
            <w:r w:rsidRPr="00916517">
              <w:rPr>
                <w:rFonts w:eastAsia="標楷體" w:hint="eastAsia"/>
                <w:color w:val="000000" w:themeColor="text1"/>
              </w:rPr>
              <w:t>兒童及少年性剝削防制教育課程</w:t>
            </w:r>
            <w:r>
              <w:rPr>
                <w:rFonts w:eastAsia="標楷體" w:hint="eastAsia"/>
                <w:color w:val="000000" w:themeColor="text1"/>
              </w:rPr>
              <w:t>宣導</w:t>
            </w:r>
          </w:p>
        </w:tc>
        <w:tc>
          <w:tcPr>
            <w:tcW w:w="630" w:type="dxa"/>
            <w:vAlign w:val="center"/>
          </w:tcPr>
          <w:p w:rsidR="00F4781E" w:rsidRPr="00916517" w:rsidRDefault="00916517" w:rsidP="00F97CC4">
            <w:pPr>
              <w:snapToGrid w:val="0"/>
              <w:spacing w:line="240" w:lineRule="atLeast"/>
              <w:jc w:val="center"/>
              <w:rPr>
                <w:rFonts w:eastAsia="標楷體"/>
                <w:color w:val="000000" w:themeColor="text1"/>
              </w:rPr>
            </w:pPr>
            <w:r w:rsidRPr="00916517">
              <w:rPr>
                <w:rFonts w:eastAsia="標楷體" w:hint="eastAsia"/>
                <w:color w:val="000000" w:themeColor="text1"/>
              </w:rPr>
              <w:t>5</w:t>
            </w:r>
          </w:p>
        </w:tc>
        <w:tc>
          <w:tcPr>
            <w:tcW w:w="630" w:type="dxa"/>
            <w:vAlign w:val="center"/>
          </w:tcPr>
          <w:p w:rsidR="00F4781E" w:rsidRPr="00916517" w:rsidRDefault="00916517" w:rsidP="00F97CC4">
            <w:pPr>
              <w:snapToGrid w:val="0"/>
              <w:spacing w:line="240" w:lineRule="atLeast"/>
              <w:jc w:val="center"/>
              <w:rPr>
                <w:rFonts w:eastAsia="標楷體"/>
                <w:color w:val="000000" w:themeColor="text1"/>
              </w:rPr>
            </w:pPr>
            <w:r w:rsidRPr="00916517">
              <w:rPr>
                <w:rFonts w:eastAsia="標楷體" w:hint="eastAsia"/>
                <w:color w:val="000000" w:themeColor="text1"/>
              </w:rPr>
              <w:t>1</w:t>
            </w:r>
          </w:p>
        </w:tc>
        <w:tc>
          <w:tcPr>
            <w:tcW w:w="2215" w:type="dxa"/>
            <w:vAlign w:val="center"/>
          </w:tcPr>
          <w:p w:rsidR="00F4781E" w:rsidRPr="00916517" w:rsidRDefault="00F4781E" w:rsidP="00F97CC4">
            <w:pPr>
              <w:snapToGrid w:val="0"/>
              <w:spacing w:line="240" w:lineRule="atLeast"/>
              <w:rPr>
                <w:rFonts w:eastAsia="標楷體"/>
                <w:color w:val="000000" w:themeColor="text1"/>
              </w:rPr>
            </w:pPr>
            <w:r w:rsidRPr="00916517">
              <w:rPr>
                <w:rFonts w:eastAsia="標楷體" w:hint="eastAsia"/>
                <w:color w:val="000000" w:themeColor="text1"/>
              </w:rPr>
              <w:t>依據「兒童及少年性剝削防制條例」第</w:t>
            </w:r>
            <w:r w:rsidRPr="00916517">
              <w:rPr>
                <w:rFonts w:eastAsia="標楷體" w:hint="eastAsia"/>
                <w:color w:val="000000" w:themeColor="text1"/>
              </w:rPr>
              <w:t xml:space="preserve"> 4 </w:t>
            </w:r>
            <w:r w:rsidRPr="00916517">
              <w:rPr>
                <w:rFonts w:eastAsia="標楷體" w:hint="eastAsia"/>
                <w:color w:val="000000" w:themeColor="text1"/>
              </w:rPr>
              <w:t>條規定，高級中等以下學校每學年應辦理兒童及少年性剝削防制教育課程或教育宣導，至少</w:t>
            </w:r>
            <w:r w:rsidRPr="00916517">
              <w:rPr>
                <w:rFonts w:eastAsia="標楷體" w:hint="eastAsia"/>
                <w:color w:val="000000" w:themeColor="text1"/>
              </w:rPr>
              <w:t>1</w:t>
            </w:r>
            <w:r w:rsidRPr="00916517">
              <w:rPr>
                <w:rFonts w:eastAsia="標楷體" w:hint="eastAsia"/>
                <w:color w:val="000000" w:themeColor="text1"/>
              </w:rPr>
              <w:t>節</w:t>
            </w:r>
          </w:p>
        </w:tc>
      </w:tr>
      <w:tr w:rsidR="0087565D" w:rsidRPr="000B35D1" w:rsidTr="0087565D">
        <w:trPr>
          <w:cantSplit/>
          <w:trHeight w:val="878"/>
          <w:jc w:val="center"/>
        </w:trPr>
        <w:tc>
          <w:tcPr>
            <w:tcW w:w="2139" w:type="dxa"/>
            <w:vMerge w:val="restart"/>
            <w:vAlign w:val="center"/>
          </w:tcPr>
          <w:p w:rsidR="0087565D" w:rsidRPr="00916517" w:rsidRDefault="0087565D" w:rsidP="00F97CC4">
            <w:pPr>
              <w:snapToGrid w:val="0"/>
              <w:spacing w:line="240" w:lineRule="atLeast"/>
              <w:jc w:val="center"/>
              <w:rPr>
                <w:rFonts w:eastAsia="標楷體"/>
                <w:color w:val="000000" w:themeColor="text1"/>
              </w:rPr>
            </w:pPr>
            <w:r w:rsidRPr="00916517">
              <w:rPr>
                <w:rFonts w:eastAsia="標楷體" w:hint="eastAsia"/>
                <w:color w:val="000000" w:themeColor="text1"/>
              </w:rPr>
              <w:t>安全教育</w:t>
            </w:r>
            <w:r w:rsidRPr="00916517">
              <w:rPr>
                <w:rFonts w:eastAsia="標楷體" w:hint="eastAsia"/>
                <w:color w:val="000000" w:themeColor="text1"/>
              </w:rPr>
              <w:t>(</w:t>
            </w:r>
            <w:r w:rsidRPr="00916517">
              <w:rPr>
                <w:rFonts w:eastAsia="標楷體" w:hint="eastAsia"/>
                <w:color w:val="000000" w:themeColor="text1"/>
              </w:rPr>
              <w:t>新增</w:t>
            </w:r>
            <w:r w:rsidRPr="00916517">
              <w:rPr>
                <w:rFonts w:eastAsia="標楷體" w:hint="eastAsia"/>
                <w:color w:val="000000" w:themeColor="text1"/>
              </w:rPr>
              <w:t>)</w:t>
            </w:r>
          </w:p>
        </w:tc>
        <w:tc>
          <w:tcPr>
            <w:tcW w:w="489" w:type="dxa"/>
            <w:vMerge w:val="restart"/>
            <w:vAlign w:val="center"/>
          </w:tcPr>
          <w:p w:rsidR="0087565D" w:rsidRPr="00916517" w:rsidRDefault="0087565D" w:rsidP="00F97CC4">
            <w:pPr>
              <w:snapToGrid w:val="0"/>
              <w:spacing w:line="240" w:lineRule="atLeast"/>
              <w:jc w:val="center"/>
              <w:rPr>
                <w:rFonts w:eastAsia="標楷體"/>
                <w:color w:val="000000" w:themeColor="text1"/>
              </w:rPr>
            </w:pPr>
            <w:r>
              <w:rPr>
                <w:rFonts w:eastAsia="標楷體"/>
                <w:color w:val="000000" w:themeColor="text1"/>
              </w:rPr>
              <w:t>全校</w:t>
            </w:r>
          </w:p>
        </w:tc>
        <w:tc>
          <w:tcPr>
            <w:tcW w:w="540" w:type="dxa"/>
            <w:vAlign w:val="center"/>
          </w:tcPr>
          <w:p w:rsidR="0087565D" w:rsidRPr="00916517" w:rsidRDefault="0087565D" w:rsidP="00F97CC4">
            <w:pPr>
              <w:snapToGrid w:val="0"/>
              <w:spacing w:line="240" w:lineRule="atLeast"/>
              <w:jc w:val="center"/>
              <w:rPr>
                <w:rFonts w:eastAsia="標楷體"/>
                <w:color w:val="000000" w:themeColor="text1"/>
              </w:rPr>
            </w:pPr>
            <w:r>
              <w:rPr>
                <w:rFonts w:eastAsia="標楷體"/>
                <w:color w:val="000000" w:themeColor="text1"/>
              </w:rPr>
              <w:t>上</w:t>
            </w:r>
          </w:p>
        </w:tc>
        <w:tc>
          <w:tcPr>
            <w:tcW w:w="1440" w:type="dxa"/>
            <w:vAlign w:val="center"/>
          </w:tcPr>
          <w:p w:rsidR="0087565D" w:rsidRPr="00916517" w:rsidRDefault="0087565D" w:rsidP="00916517">
            <w:pPr>
              <w:snapToGrid w:val="0"/>
              <w:spacing w:line="240" w:lineRule="atLeast"/>
              <w:rPr>
                <w:rFonts w:eastAsia="標楷體"/>
                <w:color w:val="000000" w:themeColor="text1"/>
              </w:rPr>
            </w:pPr>
            <w:r>
              <w:rPr>
                <w:rFonts w:eastAsia="標楷體"/>
                <w:color w:val="000000" w:themeColor="text1"/>
              </w:rPr>
              <w:t>班會</w:t>
            </w:r>
          </w:p>
        </w:tc>
        <w:tc>
          <w:tcPr>
            <w:tcW w:w="1800" w:type="dxa"/>
            <w:vAlign w:val="center"/>
          </w:tcPr>
          <w:p w:rsidR="0087565D" w:rsidRPr="00916517" w:rsidRDefault="0087565D" w:rsidP="00916517">
            <w:pPr>
              <w:snapToGrid w:val="0"/>
              <w:spacing w:line="240" w:lineRule="atLeast"/>
              <w:rPr>
                <w:rFonts w:eastAsia="標楷體"/>
                <w:color w:val="000000" w:themeColor="text1"/>
              </w:rPr>
            </w:pPr>
            <w:r w:rsidRPr="00916517">
              <w:rPr>
                <w:rFonts w:eastAsia="標楷體" w:hint="eastAsia"/>
                <w:color w:val="000000" w:themeColor="text1"/>
              </w:rPr>
              <w:t>交通安全</w:t>
            </w:r>
          </w:p>
        </w:tc>
        <w:tc>
          <w:tcPr>
            <w:tcW w:w="630" w:type="dxa"/>
            <w:vAlign w:val="center"/>
          </w:tcPr>
          <w:p w:rsidR="0087565D" w:rsidRPr="00916517" w:rsidRDefault="0087565D" w:rsidP="00F97CC4">
            <w:pPr>
              <w:snapToGrid w:val="0"/>
              <w:spacing w:line="240" w:lineRule="atLeast"/>
              <w:jc w:val="center"/>
              <w:rPr>
                <w:rFonts w:eastAsia="標楷體"/>
                <w:color w:val="000000" w:themeColor="text1"/>
              </w:rPr>
            </w:pPr>
            <w:r>
              <w:rPr>
                <w:rFonts w:eastAsia="標楷體" w:hint="eastAsia"/>
                <w:color w:val="000000" w:themeColor="text1"/>
              </w:rPr>
              <w:t>16</w:t>
            </w:r>
          </w:p>
        </w:tc>
        <w:tc>
          <w:tcPr>
            <w:tcW w:w="630" w:type="dxa"/>
            <w:vAlign w:val="center"/>
          </w:tcPr>
          <w:p w:rsidR="0087565D" w:rsidRPr="00916517" w:rsidRDefault="0087565D" w:rsidP="00F97CC4">
            <w:pPr>
              <w:snapToGrid w:val="0"/>
              <w:spacing w:line="240" w:lineRule="atLeast"/>
              <w:jc w:val="center"/>
              <w:rPr>
                <w:rFonts w:eastAsia="標楷體"/>
                <w:color w:val="000000" w:themeColor="text1"/>
              </w:rPr>
            </w:pPr>
            <w:r>
              <w:rPr>
                <w:rFonts w:eastAsia="標楷體" w:hint="eastAsia"/>
                <w:color w:val="000000" w:themeColor="text1"/>
              </w:rPr>
              <w:t>1</w:t>
            </w:r>
          </w:p>
        </w:tc>
        <w:tc>
          <w:tcPr>
            <w:tcW w:w="2215" w:type="dxa"/>
            <w:vMerge w:val="restart"/>
            <w:vAlign w:val="center"/>
          </w:tcPr>
          <w:p w:rsidR="0087565D" w:rsidRPr="00916517" w:rsidRDefault="0087565D" w:rsidP="00F97CC4">
            <w:pPr>
              <w:snapToGrid w:val="0"/>
              <w:spacing w:line="240" w:lineRule="atLeast"/>
              <w:rPr>
                <w:rFonts w:eastAsia="標楷體"/>
                <w:color w:val="000000" w:themeColor="text1"/>
              </w:rPr>
            </w:pPr>
            <w:r w:rsidRPr="00916517">
              <w:rPr>
                <w:rFonts w:eastAsia="標楷體" w:hint="eastAsia"/>
                <w:color w:val="000000" w:themeColor="text1"/>
              </w:rPr>
              <w:t>分為交通安全</w:t>
            </w:r>
            <w:r w:rsidRPr="00916517">
              <w:rPr>
                <w:rFonts w:eastAsia="標楷體" w:hint="eastAsia"/>
                <w:color w:val="000000" w:themeColor="text1"/>
              </w:rPr>
              <w:t>(</w:t>
            </w:r>
            <w:r w:rsidRPr="00916517">
              <w:rPr>
                <w:rFonts w:eastAsia="標楷體" w:hint="eastAsia"/>
                <w:color w:val="000000" w:themeColor="text1"/>
              </w:rPr>
              <w:t>優先</w:t>
            </w:r>
            <w:r w:rsidRPr="00916517">
              <w:rPr>
                <w:rFonts w:eastAsia="標楷體" w:hint="eastAsia"/>
                <w:color w:val="000000" w:themeColor="text1"/>
              </w:rPr>
              <w:t>)</w:t>
            </w:r>
            <w:r w:rsidRPr="00916517">
              <w:rPr>
                <w:rFonts w:eastAsia="標楷體" w:hint="eastAsia"/>
                <w:color w:val="000000" w:themeColor="text1"/>
              </w:rPr>
              <w:t>、水域安全、防墜安全、防災安全、食藥安全</w:t>
            </w:r>
            <w:r w:rsidRPr="00916517">
              <w:rPr>
                <w:rFonts w:eastAsia="標楷體" w:hint="eastAsia"/>
                <w:color w:val="000000" w:themeColor="text1"/>
              </w:rPr>
              <w:t xml:space="preserve"> 5 </w:t>
            </w:r>
            <w:r w:rsidRPr="00916517">
              <w:rPr>
                <w:rFonts w:eastAsia="標楷體" w:hint="eastAsia"/>
                <w:color w:val="000000" w:themeColor="text1"/>
              </w:rPr>
              <w:t>大主題，至少</w:t>
            </w:r>
            <w:r w:rsidRPr="00916517">
              <w:rPr>
                <w:rFonts w:eastAsia="標楷體" w:hint="eastAsia"/>
                <w:color w:val="000000" w:themeColor="text1"/>
              </w:rPr>
              <w:t>1</w:t>
            </w:r>
            <w:r w:rsidRPr="00916517">
              <w:rPr>
                <w:rFonts w:eastAsia="標楷體" w:hint="eastAsia"/>
                <w:color w:val="000000" w:themeColor="text1"/>
              </w:rPr>
              <w:t>節</w:t>
            </w:r>
          </w:p>
        </w:tc>
      </w:tr>
      <w:tr w:rsidR="0087565D" w:rsidRPr="000B35D1" w:rsidTr="00916517">
        <w:trPr>
          <w:cantSplit/>
          <w:trHeight w:val="877"/>
          <w:jc w:val="center"/>
        </w:trPr>
        <w:tc>
          <w:tcPr>
            <w:tcW w:w="2139" w:type="dxa"/>
            <w:vMerge/>
            <w:vAlign w:val="center"/>
          </w:tcPr>
          <w:p w:rsidR="0087565D" w:rsidRPr="00916517" w:rsidRDefault="0087565D" w:rsidP="00F97CC4">
            <w:pPr>
              <w:snapToGrid w:val="0"/>
              <w:spacing w:line="240" w:lineRule="atLeast"/>
              <w:jc w:val="center"/>
              <w:rPr>
                <w:rFonts w:eastAsia="標楷體" w:hint="eastAsia"/>
                <w:color w:val="000000" w:themeColor="text1"/>
              </w:rPr>
            </w:pPr>
          </w:p>
        </w:tc>
        <w:tc>
          <w:tcPr>
            <w:tcW w:w="489" w:type="dxa"/>
            <w:vMerge/>
            <w:vAlign w:val="center"/>
          </w:tcPr>
          <w:p w:rsidR="0087565D" w:rsidRDefault="0087565D" w:rsidP="00F97CC4">
            <w:pPr>
              <w:snapToGrid w:val="0"/>
              <w:spacing w:line="240" w:lineRule="atLeast"/>
              <w:jc w:val="center"/>
              <w:rPr>
                <w:rFonts w:eastAsia="標楷體"/>
                <w:color w:val="000000" w:themeColor="text1"/>
              </w:rPr>
            </w:pPr>
          </w:p>
        </w:tc>
        <w:tc>
          <w:tcPr>
            <w:tcW w:w="540" w:type="dxa"/>
            <w:vAlign w:val="center"/>
          </w:tcPr>
          <w:p w:rsidR="0087565D" w:rsidRDefault="0087565D" w:rsidP="00F97CC4">
            <w:pPr>
              <w:snapToGrid w:val="0"/>
              <w:spacing w:line="240" w:lineRule="atLeast"/>
              <w:jc w:val="center"/>
              <w:rPr>
                <w:rFonts w:eastAsia="標楷體"/>
                <w:color w:val="000000" w:themeColor="text1"/>
              </w:rPr>
            </w:pPr>
            <w:r>
              <w:rPr>
                <w:rFonts w:eastAsia="標楷體" w:hint="eastAsia"/>
                <w:color w:val="000000" w:themeColor="text1"/>
              </w:rPr>
              <w:t>下</w:t>
            </w:r>
          </w:p>
        </w:tc>
        <w:tc>
          <w:tcPr>
            <w:tcW w:w="1440" w:type="dxa"/>
            <w:vAlign w:val="center"/>
          </w:tcPr>
          <w:p w:rsidR="0087565D" w:rsidRDefault="0087565D" w:rsidP="00916517">
            <w:pPr>
              <w:snapToGrid w:val="0"/>
              <w:spacing w:line="240" w:lineRule="atLeast"/>
              <w:rPr>
                <w:rFonts w:eastAsia="標楷體"/>
                <w:color w:val="000000" w:themeColor="text1"/>
              </w:rPr>
            </w:pPr>
            <w:r>
              <w:rPr>
                <w:rFonts w:eastAsia="標楷體" w:hint="eastAsia"/>
                <w:color w:val="000000" w:themeColor="text1"/>
              </w:rPr>
              <w:t>班會</w:t>
            </w:r>
          </w:p>
        </w:tc>
        <w:tc>
          <w:tcPr>
            <w:tcW w:w="1800" w:type="dxa"/>
            <w:vAlign w:val="center"/>
          </w:tcPr>
          <w:p w:rsidR="0087565D" w:rsidRPr="00916517" w:rsidRDefault="0087565D" w:rsidP="00916517">
            <w:pPr>
              <w:snapToGrid w:val="0"/>
              <w:spacing w:line="240" w:lineRule="atLeast"/>
              <w:rPr>
                <w:rFonts w:eastAsia="標楷體" w:hint="eastAsia"/>
                <w:color w:val="000000" w:themeColor="text1"/>
              </w:rPr>
            </w:pPr>
            <w:r w:rsidRPr="00916517">
              <w:rPr>
                <w:rFonts w:eastAsia="標楷體" w:hint="eastAsia"/>
                <w:color w:val="000000" w:themeColor="text1"/>
              </w:rPr>
              <w:t>交通安全</w:t>
            </w:r>
          </w:p>
        </w:tc>
        <w:tc>
          <w:tcPr>
            <w:tcW w:w="630" w:type="dxa"/>
            <w:vAlign w:val="center"/>
          </w:tcPr>
          <w:p w:rsidR="0087565D" w:rsidRDefault="0087565D" w:rsidP="00F97CC4">
            <w:pPr>
              <w:snapToGrid w:val="0"/>
              <w:spacing w:line="240" w:lineRule="atLeast"/>
              <w:jc w:val="center"/>
              <w:rPr>
                <w:rFonts w:eastAsia="標楷體" w:hint="eastAsia"/>
                <w:color w:val="000000" w:themeColor="text1"/>
              </w:rPr>
            </w:pPr>
            <w:r>
              <w:rPr>
                <w:rFonts w:eastAsia="標楷體" w:hint="eastAsia"/>
                <w:color w:val="000000" w:themeColor="text1"/>
              </w:rPr>
              <w:t>10</w:t>
            </w:r>
            <w:bookmarkStart w:id="0" w:name="_GoBack"/>
            <w:bookmarkEnd w:id="0"/>
          </w:p>
        </w:tc>
        <w:tc>
          <w:tcPr>
            <w:tcW w:w="630" w:type="dxa"/>
            <w:vAlign w:val="center"/>
          </w:tcPr>
          <w:p w:rsidR="0087565D" w:rsidRDefault="0087565D" w:rsidP="00F97CC4">
            <w:pPr>
              <w:snapToGrid w:val="0"/>
              <w:spacing w:line="240" w:lineRule="atLeast"/>
              <w:jc w:val="center"/>
              <w:rPr>
                <w:rFonts w:eastAsia="標楷體" w:hint="eastAsia"/>
                <w:color w:val="000000" w:themeColor="text1"/>
              </w:rPr>
            </w:pPr>
            <w:r>
              <w:rPr>
                <w:rFonts w:eastAsia="標楷體" w:hint="eastAsia"/>
                <w:color w:val="000000" w:themeColor="text1"/>
              </w:rPr>
              <w:t>1</w:t>
            </w:r>
          </w:p>
        </w:tc>
        <w:tc>
          <w:tcPr>
            <w:tcW w:w="2215" w:type="dxa"/>
            <w:vMerge/>
            <w:vAlign w:val="center"/>
          </w:tcPr>
          <w:p w:rsidR="0087565D" w:rsidRPr="00916517" w:rsidRDefault="0087565D" w:rsidP="00F97CC4">
            <w:pPr>
              <w:snapToGrid w:val="0"/>
              <w:spacing w:line="240" w:lineRule="atLeast"/>
              <w:rPr>
                <w:rFonts w:eastAsia="標楷體" w:hint="eastAsia"/>
                <w:color w:val="000000" w:themeColor="text1"/>
              </w:rPr>
            </w:pPr>
          </w:p>
        </w:tc>
      </w:tr>
      <w:tr w:rsidR="00F4781E" w:rsidRPr="000B35D1" w:rsidTr="00667D22">
        <w:trPr>
          <w:cantSplit/>
          <w:trHeight w:val="1755"/>
          <w:jc w:val="center"/>
        </w:trPr>
        <w:tc>
          <w:tcPr>
            <w:tcW w:w="2139" w:type="dxa"/>
            <w:vAlign w:val="center"/>
          </w:tcPr>
          <w:p w:rsidR="00F4781E" w:rsidRPr="00F95792" w:rsidRDefault="00F4781E" w:rsidP="00F97CC4">
            <w:pPr>
              <w:snapToGrid w:val="0"/>
              <w:spacing w:line="240" w:lineRule="atLeast"/>
              <w:jc w:val="center"/>
              <w:rPr>
                <w:rFonts w:eastAsia="標楷體"/>
              </w:rPr>
            </w:pPr>
            <w:r w:rsidRPr="00F95792">
              <w:rPr>
                <w:rFonts w:eastAsia="標楷體" w:hint="eastAsia"/>
              </w:rPr>
              <w:lastRenderedPageBreak/>
              <w:t>(</w:t>
            </w:r>
            <w:r>
              <w:rPr>
                <w:rFonts w:eastAsia="標楷體" w:hint="eastAsia"/>
              </w:rPr>
              <w:t>若不敷使用，</w:t>
            </w:r>
            <w:r w:rsidRPr="00F95792">
              <w:rPr>
                <w:rFonts w:eastAsia="標楷體" w:hint="eastAsia"/>
              </w:rPr>
              <w:t>請自行增列</w:t>
            </w:r>
            <w:r w:rsidRPr="00F95792">
              <w:rPr>
                <w:rFonts w:eastAsia="標楷體" w:hint="eastAsia"/>
              </w:rPr>
              <w:t>)</w:t>
            </w:r>
          </w:p>
        </w:tc>
        <w:tc>
          <w:tcPr>
            <w:tcW w:w="489" w:type="dxa"/>
            <w:vAlign w:val="center"/>
          </w:tcPr>
          <w:p w:rsidR="00F4781E" w:rsidRPr="000B35D1" w:rsidRDefault="00F4781E" w:rsidP="00F97CC4">
            <w:pPr>
              <w:snapToGrid w:val="0"/>
              <w:spacing w:line="240" w:lineRule="atLeast"/>
              <w:jc w:val="center"/>
              <w:rPr>
                <w:rFonts w:ascii="標楷體" w:eastAsia="標楷體" w:hAnsi="標楷體"/>
              </w:rPr>
            </w:pPr>
          </w:p>
        </w:tc>
        <w:tc>
          <w:tcPr>
            <w:tcW w:w="540" w:type="dxa"/>
            <w:vAlign w:val="center"/>
          </w:tcPr>
          <w:p w:rsidR="00F4781E" w:rsidRPr="000B35D1" w:rsidRDefault="00F4781E" w:rsidP="00F97CC4">
            <w:pPr>
              <w:snapToGrid w:val="0"/>
              <w:spacing w:line="240" w:lineRule="atLeast"/>
              <w:jc w:val="center"/>
              <w:rPr>
                <w:rFonts w:ascii="標楷體" w:eastAsia="標楷體" w:hAnsi="標楷體"/>
                <w:color w:val="FF0000"/>
              </w:rPr>
            </w:pPr>
          </w:p>
        </w:tc>
        <w:tc>
          <w:tcPr>
            <w:tcW w:w="1440" w:type="dxa"/>
            <w:vAlign w:val="center"/>
          </w:tcPr>
          <w:p w:rsidR="00F4781E" w:rsidRPr="000B35D1" w:rsidRDefault="00F4781E" w:rsidP="00F97CC4">
            <w:pPr>
              <w:snapToGrid w:val="0"/>
              <w:spacing w:line="240" w:lineRule="atLeast"/>
              <w:jc w:val="center"/>
              <w:rPr>
                <w:rFonts w:ascii="標楷體" w:eastAsia="標楷體" w:hAnsi="標楷體"/>
              </w:rPr>
            </w:pPr>
          </w:p>
        </w:tc>
        <w:tc>
          <w:tcPr>
            <w:tcW w:w="1800" w:type="dxa"/>
            <w:vAlign w:val="center"/>
          </w:tcPr>
          <w:p w:rsidR="00F4781E" w:rsidRPr="000B35D1" w:rsidRDefault="00F4781E" w:rsidP="00F97CC4">
            <w:pPr>
              <w:snapToGrid w:val="0"/>
              <w:spacing w:line="240" w:lineRule="atLeast"/>
              <w:jc w:val="center"/>
              <w:rPr>
                <w:rFonts w:ascii="標楷體" w:eastAsia="標楷體" w:hAnsi="標楷體"/>
              </w:rPr>
            </w:pPr>
          </w:p>
        </w:tc>
        <w:tc>
          <w:tcPr>
            <w:tcW w:w="630" w:type="dxa"/>
            <w:vAlign w:val="center"/>
          </w:tcPr>
          <w:p w:rsidR="00F4781E" w:rsidRPr="000B35D1" w:rsidRDefault="00F4781E" w:rsidP="00F97CC4">
            <w:pPr>
              <w:snapToGrid w:val="0"/>
              <w:spacing w:line="240" w:lineRule="atLeast"/>
              <w:jc w:val="center"/>
              <w:rPr>
                <w:rFonts w:ascii="標楷體" w:eastAsia="標楷體" w:hAnsi="標楷體"/>
              </w:rPr>
            </w:pPr>
          </w:p>
        </w:tc>
        <w:tc>
          <w:tcPr>
            <w:tcW w:w="630" w:type="dxa"/>
            <w:vAlign w:val="center"/>
          </w:tcPr>
          <w:p w:rsidR="00F4781E" w:rsidRPr="000B35D1" w:rsidRDefault="00F4781E" w:rsidP="00F97CC4">
            <w:pPr>
              <w:snapToGrid w:val="0"/>
              <w:spacing w:line="240" w:lineRule="atLeast"/>
              <w:jc w:val="center"/>
              <w:rPr>
                <w:rFonts w:ascii="標楷體" w:eastAsia="標楷體" w:hAnsi="標楷體"/>
              </w:rPr>
            </w:pPr>
          </w:p>
        </w:tc>
        <w:tc>
          <w:tcPr>
            <w:tcW w:w="2215" w:type="dxa"/>
            <w:vAlign w:val="center"/>
          </w:tcPr>
          <w:p w:rsidR="00F4781E" w:rsidRPr="000B35D1" w:rsidRDefault="00F4781E" w:rsidP="00F97CC4">
            <w:pPr>
              <w:snapToGrid w:val="0"/>
              <w:spacing w:line="240" w:lineRule="atLeast"/>
              <w:jc w:val="center"/>
              <w:rPr>
                <w:rFonts w:ascii="標楷體" w:eastAsia="標楷體" w:hAnsi="標楷體"/>
              </w:rPr>
            </w:pPr>
          </w:p>
        </w:tc>
      </w:tr>
    </w:tbl>
    <w:p w:rsidR="00B372EF" w:rsidRPr="00F02A20" w:rsidRDefault="00B372EF" w:rsidP="00B372EF">
      <w:pPr>
        <w:spacing w:beforeLines="100" w:before="360" w:line="400" w:lineRule="exact"/>
        <w:jc w:val="both"/>
        <w:rPr>
          <w:rFonts w:eastAsia="標楷體"/>
        </w:rPr>
      </w:pPr>
    </w:p>
    <w:p w:rsidR="003205A5" w:rsidRPr="00E70093" w:rsidRDefault="00B372EF" w:rsidP="003205A5">
      <w:pPr>
        <w:spacing w:beforeLines="100" w:before="360" w:line="400" w:lineRule="exact"/>
        <w:jc w:val="both"/>
        <w:rPr>
          <w:rFonts w:eastAsia="標楷體"/>
          <w:color w:val="0070C0"/>
        </w:rPr>
      </w:pPr>
      <w:r w:rsidRPr="00F02A20">
        <w:rPr>
          <w:rFonts w:eastAsia="標楷體"/>
        </w:rPr>
        <w:t>備註：</w:t>
      </w:r>
      <w:r w:rsidR="003205A5" w:rsidRPr="00097286">
        <w:rPr>
          <w:rFonts w:eastAsia="標楷體"/>
        </w:rPr>
        <w:t>1.</w:t>
      </w:r>
      <w:r w:rsidR="003205A5" w:rsidRPr="00097286">
        <w:rPr>
          <w:rFonts w:eastAsia="標楷體" w:hint="eastAsia"/>
        </w:rPr>
        <w:t>此表格所列為</w:t>
      </w:r>
      <w:r w:rsidR="003205A5" w:rsidRPr="00097286">
        <w:rPr>
          <w:rFonts w:eastAsia="標楷體"/>
        </w:rPr>
        <w:t>各年級應納入之</w:t>
      </w:r>
      <w:r w:rsidR="003205A5" w:rsidRPr="00097286">
        <w:rPr>
          <w:rFonts w:eastAsia="標楷體" w:hint="eastAsia"/>
        </w:rPr>
        <w:t>法定課程，請填妥</w:t>
      </w:r>
      <w:r w:rsidR="003205A5" w:rsidRPr="00097286">
        <w:rPr>
          <w:rFonts w:eastAsia="標楷體"/>
        </w:rPr>
        <w:t>規</w:t>
      </w:r>
      <w:r w:rsidR="003205A5" w:rsidRPr="00097286">
        <w:rPr>
          <w:rFonts w:eastAsia="標楷體" w:hint="eastAsia"/>
        </w:rPr>
        <w:t>劃</w:t>
      </w:r>
      <w:r w:rsidR="003205A5" w:rsidRPr="00097286">
        <w:rPr>
          <w:rFonts w:eastAsia="標楷體"/>
        </w:rPr>
        <w:t>情形。</w:t>
      </w:r>
    </w:p>
    <w:p w:rsidR="003205A5" w:rsidRPr="008F76D0" w:rsidRDefault="003205A5" w:rsidP="003205A5">
      <w:pPr>
        <w:snapToGrid w:val="0"/>
        <w:spacing w:before="100" w:line="400" w:lineRule="exact"/>
        <w:rPr>
          <w:rFonts w:eastAsia="標楷體"/>
        </w:rPr>
      </w:pPr>
      <w:r w:rsidRPr="008F76D0">
        <w:rPr>
          <w:rFonts w:eastAsia="標楷體"/>
        </w:rPr>
        <w:t xml:space="preserve">      2.</w:t>
      </w:r>
      <w:r w:rsidRPr="008F76D0">
        <w:rPr>
          <w:rFonts w:eastAsia="標楷體"/>
        </w:rPr>
        <w:t>其他融入教學之</w:t>
      </w:r>
      <w:r w:rsidRPr="008F76D0">
        <w:rPr>
          <w:rFonts w:eastAsia="標楷體" w:hint="eastAsia"/>
        </w:rPr>
        <w:t>課程</w:t>
      </w:r>
      <w:r>
        <w:rPr>
          <w:rFonts w:eastAsia="標楷體"/>
        </w:rPr>
        <w:t>可</w:t>
      </w:r>
      <w:r w:rsidRPr="008F76D0">
        <w:rPr>
          <w:rFonts w:eastAsia="標楷體"/>
        </w:rPr>
        <w:t>列入教學計畫中。</w:t>
      </w:r>
    </w:p>
    <w:p w:rsidR="003205A5" w:rsidRPr="008F76D0" w:rsidRDefault="003205A5" w:rsidP="003205A5">
      <w:pPr>
        <w:spacing w:before="100" w:line="400" w:lineRule="exact"/>
        <w:jc w:val="both"/>
        <w:rPr>
          <w:rFonts w:eastAsia="標楷體"/>
          <w:bCs/>
          <w:u w:val="single"/>
        </w:rPr>
      </w:pPr>
      <w:r w:rsidRPr="008F76D0">
        <w:rPr>
          <w:rFonts w:eastAsia="標楷體" w:hint="eastAsia"/>
          <w:b/>
        </w:rPr>
        <w:t xml:space="preserve">　　</w:t>
      </w:r>
      <w:r w:rsidRPr="008F76D0">
        <w:rPr>
          <w:rFonts w:eastAsia="標楷體" w:hint="eastAsia"/>
          <w:b/>
        </w:rPr>
        <w:t xml:space="preserve">  </w:t>
      </w:r>
      <w:r w:rsidRPr="008F76D0">
        <w:rPr>
          <w:rFonts w:eastAsia="標楷體" w:hint="eastAsia"/>
          <w:bCs/>
        </w:rPr>
        <w:t>3.</w:t>
      </w:r>
      <w:r w:rsidRPr="008F76D0">
        <w:rPr>
          <w:rFonts w:eastAsia="標楷體" w:hint="eastAsia"/>
          <w:bCs/>
          <w:u w:val="single"/>
        </w:rPr>
        <w:t>請依據法定時（節）數規劃上、下學期之節數。</w:t>
      </w:r>
    </w:p>
    <w:p w:rsidR="003205A5" w:rsidRPr="00E21161" w:rsidRDefault="003205A5" w:rsidP="003205A5">
      <w:pPr>
        <w:spacing w:before="100" w:line="400" w:lineRule="exact"/>
        <w:ind w:left="900" w:hangingChars="375" w:hanging="900"/>
        <w:jc w:val="both"/>
        <w:rPr>
          <w:rFonts w:ascii="標楷體" w:eastAsia="標楷體" w:hAnsi="標楷體"/>
        </w:rPr>
      </w:pPr>
      <w:r w:rsidRPr="008F76D0">
        <w:rPr>
          <w:rFonts w:eastAsia="標楷體" w:hint="eastAsia"/>
          <w:bCs/>
        </w:rPr>
        <w:t xml:space="preserve">      4.</w:t>
      </w:r>
      <w:r w:rsidRPr="008F76D0">
        <w:rPr>
          <w:rFonts w:eastAsia="標楷體" w:hint="eastAsia"/>
          <w:bCs/>
        </w:rPr>
        <w:t>各校可依據其同質性規劃複合式課程（如課程中同時包含家庭教育課程及家庭暴力防治課程、性侵害犯罪防治課程與性別平等教育課程），</w:t>
      </w:r>
      <w:r w:rsidRPr="008F76D0">
        <w:rPr>
          <w:rFonts w:eastAsia="標楷體" w:hint="eastAsia"/>
          <w:bCs/>
          <w:u w:val="double"/>
        </w:rPr>
        <w:t>若是</w:t>
      </w:r>
      <w:r w:rsidRPr="008F76D0">
        <w:rPr>
          <w:rFonts w:ascii="標楷體" w:eastAsia="標楷體" w:hAnsi="標楷體"/>
          <w:u w:val="double"/>
        </w:rPr>
        <w:t>以宣導</w:t>
      </w:r>
      <w:r w:rsidRPr="008F76D0">
        <w:rPr>
          <w:rFonts w:ascii="標楷體" w:eastAsia="標楷體" w:hAnsi="標楷體" w:hint="eastAsia"/>
          <w:u w:val="double"/>
        </w:rPr>
        <w:t>或活動</w:t>
      </w:r>
      <w:r w:rsidRPr="008F76D0">
        <w:rPr>
          <w:rFonts w:ascii="標楷體" w:eastAsia="標楷體" w:hAnsi="標楷體"/>
          <w:u w:val="double"/>
        </w:rPr>
        <w:t>的方式進行，</w:t>
      </w:r>
      <w:r w:rsidRPr="008F76D0">
        <w:rPr>
          <w:rFonts w:ascii="標楷體" w:eastAsia="標楷體" w:hAnsi="標楷體" w:hint="eastAsia"/>
          <w:u w:val="double"/>
        </w:rPr>
        <w:t>實施</w:t>
      </w:r>
      <w:r w:rsidRPr="008F76D0">
        <w:rPr>
          <w:rFonts w:ascii="標楷體" w:eastAsia="標楷體" w:hAnsi="標楷體"/>
          <w:u w:val="double"/>
        </w:rPr>
        <w:t>時數應不超過法定時數的一半</w:t>
      </w:r>
      <w:r w:rsidRPr="008F76D0">
        <w:rPr>
          <w:rFonts w:ascii="標楷體" w:eastAsia="標楷體" w:hAnsi="標楷體" w:hint="eastAsia"/>
          <w:u w:val="double"/>
        </w:rPr>
        <w:t>(3節)</w:t>
      </w:r>
      <w:r w:rsidRPr="008F76D0">
        <w:rPr>
          <w:rFonts w:ascii="標楷體" w:eastAsia="標楷體" w:hAnsi="標楷體" w:hint="eastAsia"/>
        </w:rPr>
        <w:t>。</w:t>
      </w:r>
    </w:p>
    <w:p w:rsidR="00612C41" w:rsidRPr="003205A5" w:rsidRDefault="00612C41" w:rsidP="003205A5">
      <w:pPr>
        <w:spacing w:beforeLines="100" w:before="360" w:line="400" w:lineRule="exact"/>
        <w:jc w:val="both"/>
      </w:pPr>
    </w:p>
    <w:sectPr w:rsidR="00612C41" w:rsidRPr="003205A5" w:rsidSect="00316C0E">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8DD" w:rsidRDefault="003628DD" w:rsidP="00667D22">
      <w:r>
        <w:separator/>
      </w:r>
    </w:p>
  </w:endnote>
  <w:endnote w:type="continuationSeparator" w:id="0">
    <w:p w:rsidR="003628DD" w:rsidRDefault="003628DD" w:rsidP="0066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ip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8DD" w:rsidRDefault="003628DD" w:rsidP="00667D22">
      <w:r>
        <w:separator/>
      </w:r>
    </w:p>
  </w:footnote>
  <w:footnote w:type="continuationSeparator" w:id="0">
    <w:p w:rsidR="003628DD" w:rsidRDefault="003628DD" w:rsidP="00667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B3" w:rsidRPr="00C715F4" w:rsidRDefault="00C17DB3">
    <w:pPr>
      <w:pStyle w:val="a3"/>
      <w:rPr>
        <w:rFonts w:ascii="標楷體" w:eastAsia="標楷體" w:hAnsi="標楷體"/>
      </w:rPr>
    </w:pPr>
    <w:r w:rsidRPr="00C715F4">
      <w:rPr>
        <w:rFonts w:ascii="標楷體" w:eastAsia="標楷體" w:hAnsi="標楷體" w:hint="eastAsia"/>
      </w:rPr>
      <w:t>附件</w:t>
    </w:r>
    <w:r w:rsidRPr="00C715F4">
      <w:rPr>
        <w:rFonts w:ascii="標楷體" w:eastAsia="標楷體" w:hAnsi="標楷體"/>
      </w:rPr>
      <w:t>1-4-</w:t>
    </w:r>
    <w:r w:rsidRPr="00C715F4">
      <w:rPr>
        <w:rFonts w:ascii="標楷體" w:eastAsia="標楷體" w:hAnsi="標楷體"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EF"/>
    <w:rsid w:val="00002B0D"/>
    <w:rsid w:val="0000540B"/>
    <w:rsid w:val="000665C8"/>
    <w:rsid w:val="00073B39"/>
    <w:rsid w:val="00097286"/>
    <w:rsid w:val="000A1F54"/>
    <w:rsid w:val="000B35D1"/>
    <w:rsid w:val="000D38DD"/>
    <w:rsid w:val="000E38AD"/>
    <w:rsid w:val="00135DF0"/>
    <w:rsid w:val="00226728"/>
    <w:rsid w:val="00246612"/>
    <w:rsid w:val="00262D0D"/>
    <w:rsid w:val="00264960"/>
    <w:rsid w:val="00275917"/>
    <w:rsid w:val="00277AB8"/>
    <w:rsid w:val="002825A9"/>
    <w:rsid w:val="00295824"/>
    <w:rsid w:val="002C4C21"/>
    <w:rsid w:val="00313EA8"/>
    <w:rsid w:val="00316C0E"/>
    <w:rsid w:val="003205A5"/>
    <w:rsid w:val="003628DD"/>
    <w:rsid w:val="00391088"/>
    <w:rsid w:val="003A09C9"/>
    <w:rsid w:val="003A5452"/>
    <w:rsid w:val="003A7312"/>
    <w:rsid w:val="00452D15"/>
    <w:rsid w:val="0045785F"/>
    <w:rsid w:val="004B5EA8"/>
    <w:rsid w:val="0051299E"/>
    <w:rsid w:val="00520E69"/>
    <w:rsid w:val="00540851"/>
    <w:rsid w:val="005E7FAC"/>
    <w:rsid w:val="00612C41"/>
    <w:rsid w:val="00623BB6"/>
    <w:rsid w:val="00660F88"/>
    <w:rsid w:val="00667D22"/>
    <w:rsid w:val="006A5971"/>
    <w:rsid w:val="006F283C"/>
    <w:rsid w:val="006F506A"/>
    <w:rsid w:val="007769D9"/>
    <w:rsid w:val="007A7C91"/>
    <w:rsid w:val="00841640"/>
    <w:rsid w:val="0087565D"/>
    <w:rsid w:val="00897780"/>
    <w:rsid w:val="008D67E6"/>
    <w:rsid w:val="008F613F"/>
    <w:rsid w:val="009113B3"/>
    <w:rsid w:val="00916517"/>
    <w:rsid w:val="009A1320"/>
    <w:rsid w:val="00A310CA"/>
    <w:rsid w:val="00AA5D54"/>
    <w:rsid w:val="00AF3A9E"/>
    <w:rsid w:val="00B23CCD"/>
    <w:rsid w:val="00B372EF"/>
    <w:rsid w:val="00C17DB3"/>
    <w:rsid w:val="00C45420"/>
    <w:rsid w:val="00C715F4"/>
    <w:rsid w:val="00CA5C15"/>
    <w:rsid w:val="00CC65D1"/>
    <w:rsid w:val="00CD33AE"/>
    <w:rsid w:val="00D54639"/>
    <w:rsid w:val="00D96836"/>
    <w:rsid w:val="00E03353"/>
    <w:rsid w:val="00E54C82"/>
    <w:rsid w:val="00ED5CD5"/>
    <w:rsid w:val="00F02A20"/>
    <w:rsid w:val="00F270F3"/>
    <w:rsid w:val="00F4781E"/>
    <w:rsid w:val="00F97C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E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gazinefont31">
    <w:name w:val="magazinefont31"/>
    <w:rsid w:val="00B372EF"/>
    <w:rPr>
      <w:rFonts w:ascii="taipei" w:hAnsi="taipei" w:hint="default"/>
      <w:strike w:val="0"/>
      <w:dstrike w:val="0"/>
      <w:color w:val="333333"/>
      <w:sz w:val="18"/>
      <w:szCs w:val="18"/>
      <w:u w:val="none"/>
      <w:effect w:val="none"/>
    </w:rPr>
  </w:style>
  <w:style w:type="paragraph" w:styleId="a3">
    <w:name w:val="header"/>
    <w:basedOn w:val="a"/>
    <w:link w:val="a4"/>
    <w:uiPriority w:val="99"/>
    <w:unhideWhenUsed/>
    <w:rsid w:val="00667D22"/>
    <w:pPr>
      <w:tabs>
        <w:tab w:val="center" w:pos="4153"/>
        <w:tab w:val="right" w:pos="8306"/>
      </w:tabs>
      <w:snapToGrid w:val="0"/>
    </w:pPr>
    <w:rPr>
      <w:sz w:val="20"/>
      <w:szCs w:val="20"/>
    </w:rPr>
  </w:style>
  <w:style w:type="character" w:customStyle="1" w:styleId="a4">
    <w:name w:val="頁首 字元"/>
    <w:basedOn w:val="a0"/>
    <w:link w:val="a3"/>
    <w:uiPriority w:val="99"/>
    <w:rsid w:val="00667D22"/>
    <w:rPr>
      <w:rFonts w:ascii="Times New Roman" w:eastAsia="新細明體" w:hAnsi="Times New Roman" w:cs="Times New Roman"/>
      <w:sz w:val="20"/>
      <w:szCs w:val="20"/>
    </w:rPr>
  </w:style>
  <w:style w:type="paragraph" w:styleId="a5">
    <w:name w:val="footer"/>
    <w:basedOn w:val="a"/>
    <w:link w:val="a6"/>
    <w:uiPriority w:val="99"/>
    <w:unhideWhenUsed/>
    <w:rsid w:val="00667D22"/>
    <w:pPr>
      <w:tabs>
        <w:tab w:val="center" w:pos="4153"/>
        <w:tab w:val="right" w:pos="8306"/>
      </w:tabs>
      <w:snapToGrid w:val="0"/>
    </w:pPr>
    <w:rPr>
      <w:sz w:val="20"/>
      <w:szCs w:val="20"/>
    </w:rPr>
  </w:style>
  <w:style w:type="character" w:customStyle="1" w:styleId="a6">
    <w:name w:val="頁尾 字元"/>
    <w:basedOn w:val="a0"/>
    <w:link w:val="a5"/>
    <w:uiPriority w:val="99"/>
    <w:rsid w:val="00667D22"/>
    <w:rPr>
      <w:rFonts w:ascii="Times New Roman" w:eastAsia="新細明體" w:hAnsi="Times New Roman" w:cs="Times New Roman"/>
      <w:sz w:val="20"/>
      <w:szCs w:val="20"/>
    </w:rPr>
  </w:style>
  <w:style w:type="paragraph" w:styleId="a7">
    <w:name w:val="Balloon Text"/>
    <w:basedOn w:val="a"/>
    <w:link w:val="a8"/>
    <w:uiPriority w:val="99"/>
    <w:semiHidden/>
    <w:unhideWhenUsed/>
    <w:rsid w:val="004B5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B5EA8"/>
    <w:rPr>
      <w:rFonts w:asciiTheme="majorHAnsi" w:eastAsiaTheme="majorEastAsia" w:hAnsiTheme="majorHAnsi" w:cstheme="majorBidi"/>
      <w:sz w:val="18"/>
      <w:szCs w:val="18"/>
    </w:rPr>
  </w:style>
  <w:style w:type="paragraph" w:styleId="a9">
    <w:name w:val="List Paragraph"/>
    <w:basedOn w:val="a"/>
    <w:uiPriority w:val="34"/>
    <w:qFormat/>
    <w:rsid w:val="00002B0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E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gazinefont31">
    <w:name w:val="magazinefont31"/>
    <w:rsid w:val="00B372EF"/>
    <w:rPr>
      <w:rFonts w:ascii="taipei" w:hAnsi="taipei" w:hint="default"/>
      <w:strike w:val="0"/>
      <w:dstrike w:val="0"/>
      <w:color w:val="333333"/>
      <w:sz w:val="18"/>
      <w:szCs w:val="18"/>
      <w:u w:val="none"/>
      <w:effect w:val="none"/>
    </w:rPr>
  </w:style>
  <w:style w:type="paragraph" w:styleId="a3">
    <w:name w:val="header"/>
    <w:basedOn w:val="a"/>
    <w:link w:val="a4"/>
    <w:uiPriority w:val="99"/>
    <w:unhideWhenUsed/>
    <w:rsid w:val="00667D22"/>
    <w:pPr>
      <w:tabs>
        <w:tab w:val="center" w:pos="4153"/>
        <w:tab w:val="right" w:pos="8306"/>
      </w:tabs>
      <w:snapToGrid w:val="0"/>
    </w:pPr>
    <w:rPr>
      <w:sz w:val="20"/>
      <w:szCs w:val="20"/>
    </w:rPr>
  </w:style>
  <w:style w:type="character" w:customStyle="1" w:styleId="a4">
    <w:name w:val="頁首 字元"/>
    <w:basedOn w:val="a0"/>
    <w:link w:val="a3"/>
    <w:uiPriority w:val="99"/>
    <w:rsid w:val="00667D22"/>
    <w:rPr>
      <w:rFonts w:ascii="Times New Roman" w:eastAsia="新細明體" w:hAnsi="Times New Roman" w:cs="Times New Roman"/>
      <w:sz w:val="20"/>
      <w:szCs w:val="20"/>
    </w:rPr>
  </w:style>
  <w:style w:type="paragraph" w:styleId="a5">
    <w:name w:val="footer"/>
    <w:basedOn w:val="a"/>
    <w:link w:val="a6"/>
    <w:uiPriority w:val="99"/>
    <w:unhideWhenUsed/>
    <w:rsid w:val="00667D22"/>
    <w:pPr>
      <w:tabs>
        <w:tab w:val="center" w:pos="4153"/>
        <w:tab w:val="right" w:pos="8306"/>
      </w:tabs>
      <w:snapToGrid w:val="0"/>
    </w:pPr>
    <w:rPr>
      <w:sz w:val="20"/>
      <w:szCs w:val="20"/>
    </w:rPr>
  </w:style>
  <w:style w:type="character" w:customStyle="1" w:styleId="a6">
    <w:name w:val="頁尾 字元"/>
    <w:basedOn w:val="a0"/>
    <w:link w:val="a5"/>
    <w:uiPriority w:val="99"/>
    <w:rsid w:val="00667D22"/>
    <w:rPr>
      <w:rFonts w:ascii="Times New Roman" w:eastAsia="新細明體" w:hAnsi="Times New Roman" w:cs="Times New Roman"/>
      <w:sz w:val="20"/>
      <w:szCs w:val="20"/>
    </w:rPr>
  </w:style>
  <w:style w:type="paragraph" w:styleId="a7">
    <w:name w:val="Balloon Text"/>
    <w:basedOn w:val="a"/>
    <w:link w:val="a8"/>
    <w:uiPriority w:val="99"/>
    <w:semiHidden/>
    <w:unhideWhenUsed/>
    <w:rsid w:val="004B5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B5EA8"/>
    <w:rPr>
      <w:rFonts w:asciiTheme="majorHAnsi" w:eastAsiaTheme="majorEastAsia" w:hAnsiTheme="majorHAnsi" w:cstheme="majorBidi"/>
      <w:sz w:val="18"/>
      <w:szCs w:val="18"/>
    </w:rPr>
  </w:style>
  <w:style w:type="paragraph" w:styleId="a9">
    <w:name w:val="List Paragraph"/>
    <w:basedOn w:val="a"/>
    <w:uiPriority w:val="34"/>
    <w:qFormat/>
    <w:rsid w:val="00002B0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85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KUO</dc:creator>
  <cp:keywords/>
  <dc:description/>
  <cp:lastModifiedBy>USER</cp:lastModifiedBy>
  <cp:revision>4</cp:revision>
  <cp:lastPrinted>2019-03-20T02:37:00Z</cp:lastPrinted>
  <dcterms:created xsi:type="dcterms:W3CDTF">2022-06-10T01:46:00Z</dcterms:created>
  <dcterms:modified xsi:type="dcterms:W3CDTF">2022-07-07T10:23:00Z</dcterms:modified>
</cp:coreProperties>
</file>