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554322">
        <w:rPr>
          <w:rFonts w:ascii="標楷體" w:eastAsia="標楷體" w:hAnsi="標楷體" w:hint="eastAsia"/>
          <w:b/>
          <w:sz w:val="30"/>
          <w:szCs w:val="30"/>
        </w:rPr>
        <w:t>仁愛</w:t>
      </w:r>
      <w:r w:rsidRPr="002B1165">
        <w:rPr>
          <w:rFonts w:ascii="標楷體" w:eastAsia="標楷體" w:hAnsi="標楷體"/>
          <w:b/>
          <w:sz w:val="30"/>
          <w:szCs w:val="30"/>
        </w:rPr>
        <w:t>國民</w:t>
      </w:r>
      <w:r w:rsidR="002C3F3F">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w:t>
      </w:r>
      <w:r w:rsidR="0009581E">
        <w:rPr>
          <w:rFonts w:ascii="標楷體" w:eastAsia="標楷體" w:hAnsi="標楷體" w:hint="eastAsia"/>
          <w:b/>
          <w:sz w:val="30"/>
          <w:szCs w:val="30"/>
        </w:rPr>
        <w:t>1</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0" w:type="auto"/>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769"/>
      </w:tblGrid>
      <w:tr w:rsidR="006F6738" w:rsidTr="00DB707F">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自然</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九</w:t>
            </w:r>
            <w:r w:rsidRPr="00F3732C">
              <w:rPr>
                <w:rFonts w:ascii="標楷體" w:eastAsia="標楷體" w:hAnsi="標楷體" w:hint="eastAsia"/>
                <w:color w:val="000000"/>
                <w:sz w:val="28"/>
              </w:rPr>
              <w:t>年級</w:t>
            </w:r>
          </w:p>
        </w:tc>
      </w:tr>
      <w:tr w:rsidR="006F6738" w:rsidTr="00DB707F">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554322" w:rsidP="001533E2">
            <w:pPr>
              <w:rPr>
                <w:rFonts w:ascii="標楷體" w:eastAsia="標楷體" w:hAnsi="標楷體"/>
                <w:color w:val="000000" w:themeColor="text1"/>
                <w:sz w:val="28"/>
              </w:rPr>
            </w:pPr>
            <w:r>
              <w:rPr>
                <w:rFonts w:ascii="標楷體" w:eastAsia="標楷體" w:hAnsi="標楷體" w:hint="eastAsia"/>
                <w:color w:val="000000" w:themeColor="text1"/>
                <w:sz w:val="28"/>
              </w:rPr>
              <w:t>黃聖家與代理教師</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7"/>
        <w:gridCol w:w="1277"/>
        <w:gridCol w:w="4960"/>
        <w:gridCol w:w="2127"/>
        <w:gridCol w:w="3970"/>
      </w:tblGrid>
      <w:tr w:rsidR="00F226B5" w:rsidRPr="00F226B5" w:rsidTr="00554322">
        <w:trPr>
          <w:trHeight w:val="3875"/>
        </w:trPr>
        <w:tc>
          <w:tcPr>
            <w:tcW w:w="14421"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4B071D" w:rsidRPr="00434085" w:rsidRDefault="00DF4D7A" w:rsidP="00BE2F8F">
            <w:pPr>
              <w:spacing w:line="240" w:lineRule="exact"/>
              <w:rPr>
                <w:sz w:val="20"/>
                <w:szCs w:val="20"/>
              </w:rPr>
            </w:pPr>
            <w:r w:rsidRPr="00434085">
              <w:rPr>
                <w:rFonts w:ascii="標楷體" w:eastAsia="標楷體" w:hAnsi="標楷體" w:hint="eastAsia"/>
                <w:sz w:val="26"/>
                <w:szCs w:val="20"/>
              </w:rPr>
              <w:t>1.</w:t>
            </w:r>
            <w:r>
              <w:rPr>
                <w:rFonts w:ascii="標楷體" w:eastAsia="標楷體" w:hAnsi="標楷體" w:hint="eastAsia"/>
                <w:sz w:val="26"/>
                <w:szCs w:val="20"/>
              </w:rPr>
              <w:t>介紹運動時的基本要素，包括位置、位移、速度與加速度，以作圖方式讓學生了解各個座標圖所代表之意義</w:t>
            </w:r>
            <w:r w:rsidRPr="00434085">
              <w:rPr>
                <w:rFonts w:ascii="標楷體" w:eastAsia="標楷體" w:hAnsi="標楷體" w:hint="eastAsia"/>
                <w:sz w:val="26"/>
                <w:szCs w:val="20"/>
              </w:rPr>
              <w:t>。</w:t>
            </w:r>
          </w:p>
          <w:p w:rsidR="004B071D" w:rsidRDefault="00DF4D7A" w:rsidP="00BE2F8F">
            <w:pPr>
              <w:spacing w:line="240" w:lineRule="exact"/>
              <w:rPr>
                <w:sz w:val="20"/>
                <w:szCs w:val="20"/>
              </w:rPr>
            </w:pPr>
            <w:r w:rsidRPr="00434085">
              <w:rPr>
                <w:rFonts w:ascii="標楷體" w:eastAsia="標楷體" w:hAnsi="標楷體" w:hint="eastAsia"/>
                <w:sz w:val="26"/>
                <w:szCs w:val="20"/>
              </w:rPr>
              <w:t>2.物體發生運動及運動發生變化的原因。</w:t>
            </w:r>
            <w:r>
              <w:rPr>
                <w:rFonts w:ascii="標楷體" w:eastAsia="標楷體" w:hAnsi="標楷體" w:hint="eastAsia"/>
                <w:sz w:val="26"/>
                <w:szCs w:val="20"/>
              </w:rPr>
              <w:t>利用探究的方式介紹牛頓的三大運動定律，讓學生觀察生活中的現象，引發對科學的興趣</w:t>
            </w:r>
            <w:r w:rsidRPr="00434085">
              <w:rPr>
                <w:rFonts w:ascii="標楷體" w:eastAsia="標楷體" w:hAnsi="標楷體" w:hint="eastAsia"/>
                <w:sz w:val="26"/>
                <w:szCs w:val="20"/>
              </w:rPr>
              <w:t>。</w:t>
            </w:r>
          </w:p>
          <w:p w:rsidR="00E102AE" w:rsidRPr="00434085" w:rsidRDefault="00DF4D7A" w:rsidP="00BE2F8F">
            <w:pPr>
              <w:spacing w:line="240" w:lineRule="exact"/>
              <w:rPr>
                <w:sz w:val="20"/>
                <w:szCs w:val="20"/>
              </w:rPr>
            </w:pPr>
            <w:r>
              <w:rPr>
                <w:rFonts w:ascii="標楷體" w:eastAsia="標楷體" w:hAnsi="標楷體" w:hint="eastAsia"/>
                <w:sz w:val="26"/>
                <w:szCs w:val="20"/>
              </w:rPr>
              <w:t>3.利用牛頓科學史的方式介紹圓周運動與萬有引力，以及動手操作實驗了解力矩與槓桿原理。</w:t>
            </w:r>
          </w:p>
          <w:p w:rsidR="004B071D" w:rsidRPr="00434085" w:rsidRDefault="00DF4D7A" w:rsidP="00BE2F8F">
            <w:pPr>
              <w:spacing w:line="240" w:lineRule="exact"/>
              <w:rPr>
                <w:sz w:val="20"/>
                <w:szCs w:val="20"/>
              </w:rPr>
            </w:pPr>
            <w:r>
              <w:rPr>
                <w:rFonts w:ascii="標楷體" w:eastAsia="標楷體" w:hAnsi="標楷體" w:hint="eastAsia"/>
                <w:sz w:val="26"/>
                <w:szCs w:val="20"/>
              </w:rPr>
              <w:t>4</w:t>
            </w:r>
            <w:r w:rsidRPr="00434085">
              <w:rPr>
                <w:rFonts w:ascii="標楷體" w:eastAsia="標楷體" w:hAnsi="標楷體" w:hint="eastAsia"/>
                <w:sz w:val="26"/>
                <w:szCs w:val="20"/>
              </w:rPr>
              <w:t>.力和功與能的因果關係，並藉由功與能的觀念進一步認識簡單機械的原理。對物體施力並使其產生效應或改變，稱為作功，物體被作功之後則會獲得或失去能量，而能量以動能或其他的形式來展現。</w:t>
            </w:r>
          </w:p>
          <w:p w:rsidR="004B071D" w:rsidRPr="00434085" w:rsidRDefault="00DF4D7A" w:rsidP="00BE2F8F">
            <w:pPr>
              <w:spacing w:line="240" w:lineRule="exact"/>
              <w:rPr>
                <w:sz w:val="20"/>
                <w:szCs w:val="20"/>
              </w:rPr>
            </w:pPr>
            <w:r>
              <w:rPr>
                <w:rFonts w:ascii="標楷體" w:eastAsia="標楷體" w:hAnsi="標楷體" w:hint="eastAsia"/>
                <w:sz w:val="26"/>
                <w:szCs w:val="20"/>
              </w:rPr>
              <w:t>5</w:t>
            </w:r>
            <w:r w:rsidRPr="00434085">
              <w:rPr>
                <w:rFonts w:ascii="標楷體" w:eastAsia="標楷體" w:hAnsi="標楷體" w:hint="eastAsia"/>
                <w:sz w:val="26"/>
                <w:szCs w:val="20"/>
              </w:rPr>
              <w:t>.學習電的基本性質與現象，包括靜電、電流、電壓、電阻和電路。</w:t>
            </w:r>
            <w:r>
              <w:rPr>
                <w:rFonts w:ascii="標楷體" w:eastAsia="標楷體" w:hAnsi="標楷體" w:hint="eastAsia"/>
                <w:sz w:val="26"/>
                <w:szCs w:val="20"/>
              </w:rPr>
              <w:t>利用實驗與探討活動</w:t>
            </w:r>
            <w:r w:rsidRPr="00434085">
              <w:rPr>
                <w:rFonts w:ascii="標楷體" w:eastAsia="標楷體" w:hAnsi="標楷體" w:hint="eastAsia"/>
                <w:sz w:val="26"/>
                <w:szCs w:val="20"/>
              </w:rPr>
              <w:t>使學生能深入了解有關電現象的基本概念，所以從靜電感應產生電荷轉移的現象來進行討論。</w:t>
            </w:r>
          </w:p>
          <w:p w:rsidR="004B071D" w:rsidRPr="00434085" w:rsidRDefault="00DF4D7A" w:rsidP="00BE2F8F">
            <w:pPr>
              <w:spacing w:line="240" w:lineRule="exact"/>
              <w:rPr>
                <w:sz w:val="20"/>
                <w:szCs w:val="20"/>
              </w:rPr>
            </w:pPr>
            <w:r>
              <w:rPr>
                <w:rFonts w:ascii="標楷體" w:eastAsia="標楷體" w:hAnsi="標楷體" w:hint="eastAsia"/>
                <w:sz w:val="26"/>
                <w:szCs w:val="20"/>
              </w:rPr>
              <w:t>6</w:t>
            </w:r>
            <w:r w:rsidRPr="00434085">
              <w:rPr>
                <w:rFonts w:ascii="標楷體" w:eastAsia="標楷體" w:hAnsi="標楷體" w:hint="eastAsia"/>
                <w:sz w:val="26"/>
                <w:szCs w:val="20"/>
              </w:rPr>
              <w:t>.從全球的水量分布，了解目前我們所碰到的水資源問題，並認識各種的自然資源。地表樣貌是由各種內部、外部營力相互作用所形成，且會不斷的在變化。</w:t>
            </w:r>
          </w:p>
          <w:p w:rsidR="004B071D" w:rsidRPr="00434085" w:rsidRDefault="00DF4D7A" w:rsidP="00BE2F8F">
            <w:pPr>
              <w:spacing w:line="240" w:lineRule="exact"/>
              <w:rPr>
                <w:sz w:val="20"/>
                <w:szCs w:val="20"/>
              </w:rPr>
            </w:pPr>
            <w:r>
              <w:rPr>
                <w:rFonts w:ascii="標楷體" w:eastAsia="標楷體" w:hAnsi="標楷體" w:hint="eastAsia"/>
                <w:sz w:val="26"/>
                <w:szCs w:val="20"/>
              </w:rPr>
              <w:t>7</w:t>
            </w:r>
            <w:r w:rsidRPr="00434085">
              <w:rPr>
                <w:rFonts w:ascii="標楷體" w:eastAsia="標楷體" w:hAnsi="標楷體" w:hint="eastAsia"/>
                <w:sz w:val="26"/>
                <w:szCs w:val="20"/>
              </w:rPr>
              <w:t>.能</w:t>
            </w:r>
            <w:r>
              <w:rPr>
                <w:rFonts w:ascii="標楷體" w:eastAsia="標楷體" w:hAnsi="標楷體" w:hint="eastAsia"/>
                <w:sz w:val="26"/>
                <w:szCs w:val="20"/>
              </w:rPr>
              <w:t>了解板塊運動與地球構造，並知道地震相關知識與地震數據判讀</w:t>
            </w:r>
            <w:r w:rsidRPr="00434085">
              <w:rPr>
                <w:rFonts w:ascii="標楷體" w:eastAsia="標楷體" w:hAnsi="標楷體" w:hint="eastAsia"/>
                <w:sz w:val="26"/>
                <w:szCs w:val="20"/>
              </w:rPr>
              <w:t>。</w:t>
            </w:r>
          </w:p>
          <w:p w:rsidR="004B071D" w:rsidRDefault="00DF4D7A" w:rsidP="00E102AE">
            <w:pPr>
              <w:spacing w:line="240" w:lineRule="exact"/>
              <w:rPr>
                <w:sz w:val="20"/>
                <w:szCs w:val="20"/>
              </w:rPr>
            </w:pPr>
            <w:r w:rsidRPr="00434085">
              <w:rPr>
                <w:rFonts w:ascii="標楷體" w:eastAsia="標楷體" w:hAnsi="標楷體" w:hint="eastAsia"/>
                <w:sz w:val="26"/>
                <w:szCs w:val="20"/>
              </w:rPr>
              <w:t>7.由實際觀察日、月的東升西落，再藉由模型操作，以了解日、地、月三個天體之間的相對運動，是如何造成晝夜及季節的變化，並解釋月相、日食、月食等形成的原因。</w:t>
            </w:r>
          </w:p>
          <w:p w:rsidR="00E102AE" w:rsidRPr="00E102AE" w:rsidRDefault="00DF4D7A" w:rsidP="00E102AE">
            <w:pPr>
              <w:spacing w:line="240" w:lineRule="exact"/>
              <w:rPr>
                <w:sz w:val="20"/>
                <w:szCs w:val="20"/>
              </w:rPr>
            </w:pPr>
            <w:r>
              <w:rPr>
                <w:rFonts w:ascii="標楷體" w:eastAsia="標楷體" w:hAnsi="標楷體" w:hint="eastAsia"/>
                <w:sz w:val="26"/>
                <w:szCs w:val="20"/>
              </w:rPr>
              <w:t>8.從生物、地科的觀點出發，介紹能源與能量，以科學史與探究方式連接，從時代的演變帶學生了解能源的演進。</w:t>
            </w:r>
          </w:p>
        </w:tc>
      </w:tr>
      <w:tr w:rsidR="00870C39" w:rsidRPr="006B4835" w:rsidTr="00870C39">
        <w:trPr>
          <w:trHeight w:val="461"/>
        </w:trPr>
        <w:tc>
          <w:tcPr>
            <w:tcW w:w="2087"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rsidR="00870C39" w:rsidRPr="006B4835" w:rsidRDefault="00870C39" w:rsidP="00A95926">
            <w:pPr>
              <w:jc w:val="center"/>
              <w:rPr>
                <w:rFonts w:ascii="標楷體" w:eastAsia="標楷體" w:hAnsi="標楷體"/>
                <w:color w:val="FF0000"/>
                <w:sz w:val="26"/>
                <w:szCs w:val="26"/>
              </w:rPr>
            </w:pPr>
            <w:r w:rsidRPr="006B4835">
              <w:rPr>
                <w:rFonts w:ascii="標楷體" w:eastAsia="標楷體" w:hAnsi="標楷體" w:cs="新細明體" w:hint="eastAsia"/>
                <w:sz w:val="26"/>
                <w:szCs w:val="26"/>
              </w:rPr>
              <w:t>教學進度</w:t>
            </w:r>
          </w:p>
        </w:tc>
        <w:tc>
          <w:tcPr>
            <w:tcW w:w="1277"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rsidR="00870C39" w:rsidRPr="006B4835" w:rsidRDefault="00870C39" w:rsidP="00A95926">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核心素養</w:t>
            </w:r>
          </w:p>
        </w:tc>
        <w:tc>
          <w:tcPr>
            <w:tcW w:w="4960"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870C39" w:rsidRPr="006B4835" w:rsidRDefault="00870C39" w:rsidP="00A95926">
            <w:pPr>
              <w:jc w:val="center"/>
              <w:rPr>
                <w:rFonts w:ascii="標楷體" w:eastAsia="標楷體" w:hAnsi="標楷體"/>
                <w:sz w:val="26"/>
                <w:szCs w:val="26"/>
              </w:rPr>
            </w:pPr>
            <w:r w:rsidRPr="006B4835">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870C39" w:rsidRPr="006B4835" w:rsidRDefault="00870C39" w:rsidP="00A95926">
            <w:pPr>
              <w:jc w:val="center"/>
              <w:rPr>
                <w:rFonts w:ascii="標楷體" w:eastAsia="標楷體" w:hAnsi="標楷體"/>
                <w:sz w:val="26"/>
                <w:szCs w:val="26"/>
              </w:rPr>
            </w:pPr>
            <w:r w:rsidRPr="006B4835">
              <w:rPr>
                <w:rFonts w:ascii="標楷體" w:eastAsia="標楷體" w:hAnsi="標楷體" w:hint="eastAsia"/>
                <w:sz w:val="26"/>
                <w:szCs w:val="26"/>
              </w:rPr>
              <w:t>評量方式</w:t>
            </w:r>
          </w:p>
        </w:tc>
        <w:tc>
          <w:tcPr>
            <w:tcW w:w="3971"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rsidR="00870C39" w:rsidRPr="006B4835" w:rsidRDefault="00870C39" w:rsidP="00A95926">
            <w:pPr>
              <w:jc w:val="center"/>
              <w:rPr>
                <w:rFonts w:ascii="標楷體" w:eastAsia="標楷體" w:hAnsi="標楷體"/>
                <w:sz w:val="26"/>
                <w:szCs w:val="26"/>
              </w:rPr>
            </w:pPr>
            <w:r w:rsidRPr="006B4835">
              <w:rPr>
                <w:rFonts w:ascii="標楷體" w:eastAsia="標楷體" w:hAnsi="標楷體" w:hint="eastAsia"/>
                <w:sz w:val="26"/>
                <w:szCs w:val="26"/>
              </w:rPr>
              <w:t>議題融入/</w:t>
            </w:r>
          </w:p>
          <w:p w:rsidR="00870C39" w:rsidRPr="006B4835" w:rsidRDefault="00870C39" w:rsidP="00A95926">
            <w:pPr>
              <w:jc w:val="center"/>
              <w:rPr>
                <w:rFonts w:ascii="標楷體" w:eastAsia="標楷體" w:hAnsi="標楷體"/>
                <w:sz w:val="26"/>
                <w:szCs w:val="26"/>
              </w:rPr>
            </w:pPr>
            <w:r w:rsidRPr="006B4835">
              <w:rPr>
                <w:rFonts w:ascii="標楷體" w:eastAsia="標楷體" w:hAnsi="標楷體" w:hint="eastAsia"/>
                <w:sz w:val="26"/>
                <w:szCs w:val="26"/>
              </w:rPr>
              <w:t>跨領域(選填)</w:t>
            </w:r>
          </w:p>
        </w:tc>
      </w:tr>
      <w:tr w:rsidR="00870C39" w:rsidRPr="006B4835" w:rsidTr="00870C39">
        <w:trPr>
          <w:trHeight w:val="1215"/>
        </w:trPr>
        <w:tc>
          <w:tcPr>
            <w:tcW w:w="670" w:type="dxa"/>
            <w:tcBorders>
              <w:top w:val="single" w:sz="4" w:space="0" w:color="auto"/>
              <w:left w:val="double" w:sz="4" w:space="0" w:color="auto"/>
              <w:bottom w:val="single" w:sz="4" w:space="0" w:color="auto"/>
              <w:right w:val="single" w:sz="6" w:space="0" w:color="auto"/>
            </w:tcBorders>
            <w:shd w:val="clear" w:color="auto" w:fill="F3F3F3"/>
            <w:vAlign w:val="center"/>
            <w:hideMark/>
          </w:tcPr>
          <w:p w:rsidR="00870C39" w:rsidRDefault="00870C39" w:rsidP="00A95926">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left w:val="single" w:sz="6" w:space="0" w:color="auto"/>
              <w:bottom w:val="single" w:sz="4" w:space="0" w:color="auto"/>
              <w:right w:val="single" w:sz="6" w:space="0" w:color="auto"/>
            </w:tcBorders>
            <w:shd w:val="clear" w:color="auto" w:fill="F3F3F3"/>
            <w:vAlign w:val="center"/>
            <w:hideMark/>
          </w:tcPr>
          <w:p w:rsidR="00870C39" w:rsidRPr="006B4835" w:rsidRDefault="00870C39" w:rsidP="00A95926">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單元名稱</w:t>
            </w:r>
          </w:p>
        </w:tc>
        <w:tc>
          <w:tcPr>
            <w:tcW w:w="1277" w:type="dxa"/>
            <w:vMerge/>
            <w:tcBorders>
              <w:top w:val="double" w:sz="4" w:space="0" w:color="auto"/>
              <w:left w:val="single" w:sz="6" w:space="0" w:color="auto"/>
              <w:bottom w:val="single" w:sz="4" w:space="0" w:color="auto"/>
              <w:right w:val="single" w:sz="4" w:space="0" w:color="auto"/>
            </w:tcBorders>
            <w:vAlign w:val="center"/>
            <w:hideMark/>
          </w:tcPr>
          <w:p w:rsidR="00870C39" w:rsidRPr="006B4835" w:rsidRDefault="00870C39" w:rsidP="00A95926">
            <w:pPr>
              <w:rPr>
                <w:rFonts w:ascii="標楷體" w:eastAsia="標楷體" w:hAnsi="標楷體"/>
                <w:color w:val="FF0000"/>
                <w:sz w:val="26"/>
                <w:szCs w:val="26"/>
              </w:rPr>
            </w:pPr>
          </w:p>
        </w:tc>
        <w:tc>
          <w:tcPr>
            <w:tcW w:w="4960" w:type="dxa"/>
            <w:vMerge/>
            <w:tcBorders>
              <w:top w:val="single" w:sz="4" w:space="0" w:color="auto"/>
              <w:left w:val="single" w:sz="6" w:space="0" w:color="auto"/>
              <w:bottom w:val="single" w:sz="4" w:space="0" w:color="auto"/>
              <w:right w:val="single" w:sz="6" w:space="0" w:color="auto"/>
            </w:tcBorders>
            <w:vAlign w:val="center"/>
            <w:hideMark/>
          </w:tcPr>
          <w:p w:rsidR="00870C39" w:rsidRPr="006B4835" w:rsidRDefault="00870C39" w:rsidP="00A95926">
            <w:pPr>
              <w:rPr>
                <w:rFonts w:ascii="標楷體" w:eastAsia="標楷體" w:hAnsi="標楷體"/>
                <w:sz w:val="26"/>
                <w:szCs w:val="26"/>
              </w:rPr>
            </w:pPr>
          </w:p>
        </w:tc>
        <w:tc>
          <w:tcPr>
            <w:tcW w:w="2126" w:type="dxa"/>
            <w:vMerge/>
            <w:tcBorders>
              <w:top w:val="single" w:sz="4" w:space="0" w:color="auto"/>
              <w:left w:val="single" w:sz="6" w:space="0" w:color="auto"/>
              <w:bottom w:val="single" w:sz="4" w:space="0" w:color="auto"/>
              <w:right w:val="single" w:sz="6" w:space="0" w:color="auto"/>
            </w:tcBorders>
            <w:vAlign w:val="center"/>
            <w:hideMark/>
          </w:tcPr>
          <w:p w:rsidR="00870C39" w:rsidRPr="006B4835" w:rsidRDefault="00870C39" w:rsidP="00A95926">
            <w:pPr>
              <w:rPr>
                <w:rFonts w:ascii="標楷體" w:eastAsia="標楷體" w:hAnsi="標楷體"/>
                <w:sz w:val="26"/>
                <w:szCs w:val="26"/>
              </w:rPr>
            </w:pPr>
          </w:p>
        </w:tc>
        <w:tc>
          <w:tcPr>
            <w:tcW w:w="3971" w:type="dxa"/>
            <w:vMerge/>
            <w:tcBorders>
              <w:top w:val="single" w:sz="4" w:space="0" w:color="auto"/>
              <w:left w:val="single" w:sz="6" w:space="0" w:color="auto"/>
              <w:bottom w:val="single" w:sz="4" w:space="0" w:color="auto"/>
              <w:right w:val="double" w:sz="4" w:space="0" w:color="auto"/>
            </w:tcBorders>
            <w:vAlign w:val="center"/>
            <w:hideMark/>
          </w:tcPr>
          <w:p w:rsidR="00870C39" w:rsidRPr="006B4835" w:rsidRDefault="00870C39" w:rsidP="00A95926">
            <w:pPr>
              <w:rPr>
                <w:rFonts w:ascii="標楷體" w:eastAsia="標楷體" w:hAnsi="標楷體"/>
                <w:sz w:val="26"/>
                <w:szCs w:val="26"/>
              </w:rPr>
            </w:pP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一</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第1章直線運動</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1-1位置、路徑長與位移、1-2速率與速度</w:t>
            </w:r>
          </w:p>
        </w:tc>
        <w:tc>
          <w:tcPr>
            <w:tcW w:w="1276" w:type="dxa"/>
            <w:tcBorders>
              <w:right w:val="single" w:sz="4" w:space="0" w:color="auto"/>
            </w:tcBorders>
            <w:vAlign w:val="center"/>
          </w:tcPr>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對問題、方法、資訊或數據的可信性抱持合理的懷疑態度或進行檢核，提出問題可能的解決方案。</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w:t>
            </w:r>
            <w:r>
              <w:rPr>
                <w:rFonts w:ascii="標楷體" w:eastAsia="標楷體" w:hAnsi="標楷體" w:cs="新細明體" w:hint="eastAsia"/>
                <w:color w:val="000000"/>
                <w:sz w:val="26"/>
                <w:szCs w:val="20"/>
              </w:rPr>
              <w:lastRenderedPageBreak/>
              <w:t>用資訊及數學運算等方法，整理自然科學資訊或數據，並利用口語、影像、文字與圖案、繪圖或實物、科學名詞、數學公式、模型等，表達探究之過程、發現與成果、價值和限制等。</w:t>
            </w:r>
          </w:p>
        </w:tc>
        <w:tc>
          <w:tcPr>
            <w:tcW w:w="4961"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1-1</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1.教師提問：「我站在哪裡？」請學生回答、歸納答案。</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2.先了解學生的先備知識及數學座標概念的能力。</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3.須留意學生易混淆距離、位移等物理意義。</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4.教師請學生各自描述其他人的位置，並解釋各名詞的意義。</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1-2</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1.比較兩輛車從臺中分別向南、北行駛，速度的異同。</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2.速度具有方向性，以正負號代表東西向或南北向的概念。</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3.教師示範作位置-時間關係圖。</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4.試作出運動的關係圖，並帶出曲線下面積即為物體運動的位移。</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1.觀察</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2.口頭詢問</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3.實驗報告</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4.操作</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5.設計實驗</w:t>
            </w:r>
          </w:p>
        </w:tc>
        <w:tc>
          <w:tcPr>
            <w:tcW w:w="3969" w:type="dxa"/>
            <w:vAlign w:val="center"/>
          </w:tcPr>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【品德教育】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【生命教育】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【生涯規劃教育】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【閱讀素養教育】</w:t>
            </w:r>
          </w:p>
          <w:p w:rsidR="00870C39" w:rsidRPr="00841636" w:rsidRDefault="00870C39" w:rsidP="00841636">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【戶外教育】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二</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第1章直線運動</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1-3加速度運動、1-4自由落體運動</w:t>
            </w:r>
          </w:p>
        </w:tc>
        <w:tc>
          <w:tcPr>
            <w:tcW w:w="1276" w:type="dxa"/>
            <w:tcBorders>
              <w:right w:val="single" w:sz="4" w:space="0" w:color="auto"/>
            </w:tcBorders>
            <w:vAlign w:val="center"/>
          </w:tcPr>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w:t>
            </w:r>
            <w:r>
              <w:rPr>
                <w:rFonts w:ascii="標楷體" w:eastAsia="標楷體" w:hAnsi="標楷體" w:cs="新細明體" w:hint="eastAsia"/>
                <w:color w:val="000000"/>
                <w:sz w:val="26"/>
                <w:szCs w:val="20"/>
              </w:rPr>
              <w:lastRenderedPageBreak/>
              <w:t>及實驗數據，學習自我或團體探索證據、回應多元觀點，並能對問題、方法、資訊或數據的可信性抱持合理的懷疑態度或進行檢核，提出問題可能的解決方案。</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自-J-B1能分析歸納、製作圖表、使用資訊及數學運算等方法，整理自然科學資訊或數據，並利用口語、影像、文字與圖案、繪圖或實物、科學名詞、數學公式、</w:t>
            </w:r>
            <w:r>
              <w:rPr>
                <w:rFonts w:ascii="標楷體" w:eastAsia="標楷體" w:hAnsi="標楷體" w:cs="新細明體" w:hint="eastAsia"/>
                <w:color w:val="000000"/>
                <w:sz w:val="26"/>
                <w:szCs w:val="20"/>
              </w:rPr>
              <w:lastRenderedPageBreak/>
              <w:t>模型等，表達探究之過程、發現與成果、價值和限制等。</w:t>
            </w:r>
          </w:p>
        </w:tc>
        <w:tc>
          <w:tcPr>
            <w:tcW w:w="4961"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1-3</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1.從實驗1-1數據中討論兩點間之距離與該時段玩具車平均速度的相關性。</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2.任意時段的平均速度皆相同，稱為等速度運動。</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3.若在相等的時間間隔內，兩點間距離愈來愈大，為加速度運動。</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4.由速度-時間關係圖，求出速度變化值，此即為加速度。</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5.引導學生想想看四種打點紀錄，分別各是什麼運動。</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1-4</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1.介紹科學史發展，讓學生了解一個科學概念是循序漸進的。</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2.當斜面愈陡，直至為垂直向下時，即為自由落體運動。</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3.在幾乎真空的情況下，錢幣與羽毛將以相同的速度落下。</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4.介紹重力加速度以直述式教學法即可，為一定值，與質量大小無關。</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1.觀察</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2.口頭詢問</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3.實驗報告</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4.紙筆測驗</w:t>
            </w:r>
          </w:p>
        </w:tc>
        <w:tc>
          <w:tcPr>
            <w:tcW w:w="3969" w:type="dxa"/>
            <w:vAlign w:val="center"/>
          </w:tcPr>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【品德教育】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【生命教育】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【生涯規劃教育】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【閱讀素養教育】</w:t>
            </w:r>
          </w:p>
          <w:p w:rsidR="00870C39" w:rsidRPr="00841636" w:rsidRDefault="00870C39" w:rsidP="00841636">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【戶外教育】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三</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第2章力與運動</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2-1慣性定律、2-2運動定律</w:t>
            </w:r>
          </w:p>
        </w:tc>
        <w:tc>
          <w:tcPr>
            <w:tcW w:w="1276" w:type="dxa"/>
            <w:tcBorders>
              <w:right w:val="single" w:sz="4" w:space="0" w:color="auto"/>
            </w:tcBorders>
            <w:vAlign w:val="center"/>
          </w:tcPr>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自-J-A3具備從日常生活經驗中找出問題，並能根據問題特性、資源等因素，善用生活週遭的物品、器材儀器、科技設備及資源，規劃自然科學探究活動。</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w:t>
            </w:r>
            <w:r>
              <w:rPr>
                <w:rFonts w:ascii="標楷體" w:eastAsia="標楷體" w:hAnsi="標楷體" w:cs="新細明體" w:hint="eastAsia"/>
                <w:color w:val="000000"/>
                <w:sz w:val="26"/>
                <w:szCs w:val="20"/>
              </w:rPr>
              <w:lastRenderedPageBreak/>
              <w:t>圖表、使用資訊及數學運算等方法，整理自然科學資訊或數據，並利用口語、影像、文字與圖案、繪圖或實物、科學名詞、數學公式、模型等，表達探究之過程、發現與成果、價值和限制等。</w:t>
            </w:r>
          </w:p>
        </w:tc>
        <w:tc>
          <w:tcPr>
            <w:tcW w:w="4961"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2-1</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1.以討論生活經驗作為本節教學活動的開始。</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2.從科學史的發展談物體的運動。</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3.若斜面趨於平滑時，物體將會如何運動。</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4.有關慣性定律的應用，並舉出日常生活中的實例來解釋這些現象。</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2-2</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1.以較大的外力推動同一台車，所獲得的加速度比用較小外力推時來得大。</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2.得知當質量固定時，外力愈大則加速度愈大。</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3.引導學生想想看1牛頓的力與1公斤重的力，兩者有何不同？</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1.觀察</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2.口頭詢問</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3.實驗報告</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4.成果展示</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5.專案報告</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6.紙筆測驗</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7.操作</w:t>
            </w:r>
          </w:p>
        </w:tc>
        <w:tc>
          <w:tcPr>
            <w:tcW w:w="3969" w:type="dxa"/>
            <w:vAlign w:val="center"/>
          </w:tcPr>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【品德教育】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【生命教育】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【安全教育】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【生涯規劃教育】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【閱讀素養教育】</w:t>
            </w:r>
          </w:p>
          <w:p w:rsidR="00870C39" w:rsidRPr="00841636" w:rsidRDefault="00870C39" w:rsidP="00841636">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【戶外教育】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四</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第2章力與運動</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2-3作用力與反作用力定律、2-4圓周運動與萬有引力</w:t>
            </w:r>
          </w:p>
        </w:tc>
        <w:tc>
          <w:tcPr>
            <w:tcW w:w="1276" w:type="dxa"/>
            <w:tcBorders>
              <w:right w:val="single" w:sz="4" w:space="0" w:color="auto"/>
            </w:tcBorders>
            <w:vAlign w:val="center"/>
          </w:tcPr>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w:t>
            </w:r>
            <w:r>
              <w:rPr>
                <w:rFonts w:ascii="標楷體" w:eastAsia="標楷體" w:hAnsi="標楷體" w:cs="新細明體" w:hint="eastAsia"/>
                <w:color w:val="000000"/>
                <w:sz w:val="26"/>
                <w:szCs w:val="20"/>
              </w:rPr>
              <w:lastRenderedPageBreak/>
              <w:t>題特性、資源等因素，善用生活週遭的物品、器材儀器、科技設備及資源，規劃自然科學探究活動。</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自-J-B1能分析歸納、製作圖表、使用資訊及數學運算等方法，整理自然科學資訊或數據，並利用口語、影像、文字與圖案、繪圖或實物、科學名詞、數學公式、模型等，表達探究之過程、發現與成果、價值和限制</w:t>
            </w:r>
            <w:r>
              <w:rPr>
                <w:rFonts w:ascii="標楷體" w:eastAsia="標楷體" w:hAnsi="標楷體" w:cs="新細明體" w:hint="eastAsia"/>
                <w:color w:val="000000"/>
                <w:sz w:val="26"/>
                <w:szCs w:val="20"/>
              </w:rPr>
              <w:lastRenderedPageBreak/>
              <w:t>等。</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自-J-B3透過欣賞山川大地、風雲雨露、河海大洋、日月星辰，體驗自然與生命之美。</w:t>
            </w:r>
          </w:p>
        </w:tc>
        <w:tc>
          <w:tcPr>
            <w:tcW w:w="4961"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2-3</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1.人為何能走路前進？划船時為何槳要向後撥？</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2.引導學生想想看，依據牛頓第三運動定律，馬對車的作用力大小等於車對馬的作用力大小，為何車仍會前進呢？</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2-4</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1.一旦向心力消失，則物體會因慣性定律的關係，以切線方向作直線運動離開。</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2.引導學生想想看人造衛星環繞地球做圓周運動，它是否需要有向心力？又是如何產生的？</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1.觀察</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2.口頭詢問</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3.實驗報告</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4.紙筆測驗</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5.操作</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6.設計實驗</w:t>
            </w:r>
          </w:p>
        </w:tc>
        <w:tc>
          <w:tcPr>
            <w:tcW w:w="3969" w:type="dxa"/>
            <w:vAlign w:val="center"/>
          </w:tcPr>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【品德教育】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【生命教育】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【安全教育】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【生涯規劃教育】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【閱讀素養教育】</w:t>
            </w:r>
          </w:p>
          <w:p w:rsidR="00870C39" w:rsidRPr="00841636" w:rsidRDefault="00870C39" w:rsidP="00841636">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【戶外教育】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五</w:t>
            </w:r>
          </w:p>
        </w:tc>
        <w:tc>
          <w:tcPr>
            <w:tcW w:w="1417" w:type="dxa"/>
            <w:vAlign w:val="center"/>
          </w:tcPr>
          <w:p w:rsidR="00870C39" w:rsidRPr="00402D68" w:rsidRDefault="00870C39" w:rsidP="00A95926">
            <w:pPr>
              <w:spacing w:line="260" w:lineRule="exact"/>
              <w:jc w:val="center"/>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第2章</w:t>
            </w:r>
          </w:p>
          <w:p w:rsidR="00870C39" w:rsidRPr="00402D68" w:rsidRDefault="00870C39" w:rsidP="00A95926">
            <w:pPr>
              <w:spacing w:line="260" w:lineRule="exact"/>
              <w:jc w:val="center"/>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力與運動</w:t>
            </w:r>
          </w:p>
          <w:p w:rsidR="00870C39" w:rsidRPr="00402D68" w:rsidRDefault="00870C39" w:rsidP="00A95926">
            <w:pPr>
              <w:spacing w:line="260" w:lineRule="exact"/>
              <w:jc w:val="center"/>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2-5力矩與槓桿原理實驗2-1影響力矩的因素</w:t>
            </w:r>
          </w:p>
        </w:tc>
        <w:tc>
          <w:tcPr>
            <w:tcW w:w="1276" w:type="dxa"/>
            <w:tcBorders>
              <w:right w:val="single" w:sz="4" w:space="0" w:color="auto"/>
            </w:tcBorders>
            <w:vAlign w:val="center"/>
          </w:tcPr>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w:t>
            </w:r>
            <w:r>
              <w:rPr>
                <w:rFonts w:ascii="標楷體" w:eastAsia="標楷體" w:hAnsi="標楷體" w:cs="新細明體" w:hint="eastAsia"/>
                <w:color w:val="000000"/>
                <w:sz w:val="26"/>
                <w:szCs w:val="20"/>
              </w:rPr>
              <w:lastRenderedPageBreak/>
              <w:t>學公式、模型等，表達探究之過程、發現與成果、價值和限制等。</w:t>
            </w:r>
          </w:p>
        </w:tc>
        <w:tc>
          <w:tcPr>
            <w:tcW w:w="4961"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1.請學生示範開門的動作，再由教師總結提出力矩、力臂等科學名詞。</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2.操作實驗2-1，了解影響力矩的因素。</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3.力矩與槓桿原理較為簡單易懂，可多舉實例等有趣的生活現象等。</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1.觀察</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2.口頭詢問</w:t>
            </w:r>
          </w:p>
        </w:tc>
        <w:tc>
          <w:tcPr>
            <w:tcW w:w="3969" w:type="dxa"/>
            <w:vAlign w:val="center"/>
          </w:tcPr>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【品德教育】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【生命教育】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【安全教育】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【生涯規劃教育】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【閱讀素養教育】</w:t>
            </w:r>
          </w:p>
          <w:p w:rsidR="00870C39" w:rsidRPr="00841636" w:rsidRDefault="00870C39" w:rsidP="00841636">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【戶外教育】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六</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第3章功與能</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3-1功與功率</w:t>
            </w:r>
            <w:r>
              <w:rPr>
                <w:rFonts w:ascii="標楷體" w:eastAsia="標楷體" w:hAnsi="標楷體" w:cs="新細明體" w:hint="eastAsia"/>
                <w:bCs/>
                <w:snapToGrid w:val="0"/>
                <w:color w:val="000000"/>
                <w:sz w:val="26"/>
                <w:szCs w:val="20"/>
              </w:rPr>
              <w:t>、</w:t>
            </w:r>
            <w:r w:rsidRPr="00402D68">
              <w:rPr>
                <w:rFonts w:ascii="標楷體" w:eastAsia="標楷體" w:hAnsi="標楷體" w:cs="新細明體" w:hint="eastAsia"/>
                <w:bCs/>
                <w:snapToGrid w:val="0"/>
                <w:color w:val="000000"/>
                <w:sz w:val="26"/>
                <w:szCs w:val="20"/>
              </w:rPr>
              <w:t>3-2功與動能</w:t>
            </w:r>
          </w:p>
        </w:tc>
        <w:tc>
          <w:tcPr>
            <w:tcW w:w="1276" w:type="dxa"/>
            <w:tcBorders>
              <w:right w:val="single" w:sz="4" w:space="0" w:color="auto"/>
            </w:tcBorders>
            <w:vAlign w:val="center"/>
          </w:tcPr>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自-J-B1能分析歸納、製作圖表、使用資訊及數學運算等方法，整理自然科學資訊或數據，並利用口語、影像、文字與圖案、繪圖或實物、科學名詞、數學公式、模型等，表達探究</w:t>
            </w:r>
            <w:r>
              <w:rPr>
                <w:rFonts w:ascii="標楷體" w:eastAsia="標楷體" w:hAnsi="標楷體" w:cs="新細明體" w:hint="eastAsia"/>
                <w:color w:val="000000"/>
                <w:sz w:val="26"/>
                <w:szCs w:val="20"/>
              </w:rPr>
              <w:lastRenderedPageBreak/>
              <w:t>之過程、發現與成果、價值和限制等。</w:t>
            </w:r>
          </w:p>
        </w:tc>
        <w:tc>
          <w:tcPr>
            <w:tcW w:w="4961"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3-1</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1.教師說明於物理學上對於「功」與「工作量」的關係。</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2.教師詳細解說物理學上的功必須在力的直線方向有位移。</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3.教師另舉重力如何對物體作正功或負功的概念。</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4.加強功的計算及單位的表示法。</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3-2</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1.教師解說外力、速率及所作的功，三者大小皆有關。</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2.教師提問：「日常生活中聽到的動能是什麼意思？」</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3.教師解釋動能的定義及單位。</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1.觀察</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2.口頭詢問</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3.實驗報告</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4.紙筆測驗</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5.操作</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6.設計實驗</w:t>
            </w:r>
          </w:p>
        </w:tc>
        <w:tc>
          <w:tcPr>
            <w:tcW w:w="3969" w:type="dxa"/>
            <w:vAlign w:val="center"/>
          </w:tcPr>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【品德教育】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【生命教育】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【安全教育】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【生涯規劃教育】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【閱讀素養教育】</w:t>
            </w:r>
          </w:p>
          <w:p w:rsidR="00870C39" w:rsidRPr="00841636" w:rsidRDefault="00870C39" w:rsidP="00841636">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【戶外教育】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七</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第3章功與能</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3-3位能、能量守恆定律與能源</w:t>
            </w:r>
            <w:r>
              <w:rPr>
                <w:rFonts w:ascii="標楷體" w:eastAsia="標楷體" w:hAnsi="標楷體" w:cs="新細明體" w:hint="eastAsia"/>
                <w:bCs/>
                <w:snapToGrid w:val="0"/>
                <w:color w:val="000000"/>
                <w:sz w:val="26"/>
                <w:szCs w:val="20"/>
              </w:rPr>
              <w:t>、</w:t>
            </w:r>
            <w:r w:rsidRPr="00402D68">
              <w:rPr>
                <w:rFonts w:ascii="標楷體" w:eastAsia="標楷體" w:hAnsi="標楷體" w:cs="新細明體" w:hint="eastAsia"/>
                <w:bCs/>
                <w:snapToGrid w:val="0"/>
                <w:color w:val="000000"/>
                <w:sz w:val="26"/>
                <w:szCs w:val="20"/>
              </w:rPr>
              <w:t>3-4簡單機械(第一次段考)</w:t>
            </w:r>
          </w:p>
        </w:tc>
        <w:tc>
          <w:tcPr>
            <w:tcW w:w="1276" w:type="dxa"/>
            <w:tcBorders>
              <w:right w:val="single" w:sz="4" w:space="0" w:color="auto"/>
            </w:tcBorders>
            <w:vAlign w:val="center"/>
          </w:tcPr>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自-J-B1能分析歸納、製作圖表、使用資訊及數學運算等方法，整理自然科學資訊或數據，並利用口語、影像、文字與圖案、繪圖或實物、科學名詞、數學公式、模型等，表達探究之過程、</w:t>
            </w:r>
            <w:r>
              <w:rPr>
                <w:rFonts w:ascii="標楷體" w:eastAsia="標楷體" w:hAnsi="標楷體" w:cs="新細明體" w:hint="eastAsia"/>
                <w:color w:val="000000"/>
                <w:sz w:val="26"/>
                <w:szCs w:val="20"/>
              </w:rPr>
              <w:lastRenderedPageBreak/>
              <w:t>發現與成果、價值和限制等。</w:t>
            </w:r>
          </w:p>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自-J-C3透過環境相關議題的學習，能了解全球自然環境具有差異性與互動性，並能發展出自我文化認同與身為地球公民的價值觀。</w:t>
            </w:r>
          </w:p>
        </w:tc>
        <w:tc>
          <w:tcPr>
            <w:tcW w:w="4961"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3-3</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1.從自由落體的例子中，理解時間愈長速度愈大，動能也將愈大。解說動能與位能的互換和力學能守恆的關係。</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2.藉由木塊連接彈簧的例子，了解彈簧伸長或縮短皆具有能量，稱彈性位能。</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3.複習二上第五章所學習的熱相關概念。</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4.介紹焦耳的熱學實驗，藉以提出熱即為能量的概念。</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5.從動能、位能互換的概念解釋能量可轉變為成其他形式，但能量不會增加或減少。</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6.介紹太陽能可使水溫上升，顯示光是一種能量。</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7.了解化學能的存在。</w:t>
            </w:r>
          </w:p>
          <w:p w:rsidR="00870C39"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8.了解電磁能的存在。</w:t>
            </w:r>
          </w:p>
          <w:p w:rsidR="00870C39" w:rsidRPr="00402D68" w:rsidRDefault="00870C39" w:rsidP="00535CC5">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3-4</w:t>
            </w:r>
          </w:p>
          <w:p w:rsidR="00870C39" w:rsidRPr="00402D68" w:rsidRDefault="00870C39" w:rsidP="00535CC5">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1.簡單機械包括：槓桿、輪軸、滑輪、斜面、螺旋。</w:t>
            </w:r>
          </w:p>
          <w:p w:rsidR="00870C39" w:rsidRPr="00402D68" w:rsidRDefault="00870C39" w:rsidP="00535CC5">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2.斜面、螺旋是一種省力的機械。斜面愈長或斜角愈小就愈省力。</w:t>
            </w:r>
          </w:p>
          <w:p w:rsidR="00870C39" w:rsidRPr="00402D68" w:rsidRDefault="00870C39" w:rsidP="00535CC5">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3.了解噴霧器、腳踏打氣機、釘書機等都是利用槓桿的省力目的。</w:t>
            </w:r>
          </w:p>
          <w:p w:rsidR="00870C39" w:rsidRPr="00402D68" w:rsidRDefault="00870C39" w:rsidP="00535CC5">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4.使用定滑輪並不會省力，但可以改變施力方向；而使用動滑輪則可省力（費時）。</w:t>
            </w:r>
          </w:p>
          <w:p w:rsidR="00870C39" w:rsidRPr="00402D68" w:rsidRDefault="00870C39" w:rsidP="00535CC5">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5.輪軸就是大小不同的兩同心圓結合在一起，其中大圓稱為輪，小圓稱為軸。若施</w:t>
            </w:r>
            <w:r w:rsidRPr="00402D68">
              <w:rPr>
                <w:rFonts w:ascii="標楷體" w:eastAsia="標楷體" w:hAnsi="標楷體" w:cs="新細明體" w:hint="eastAsia"/>
                <w:bCs/>
                <w:snapToGrid w:val="0"/>
                <w:color w:val="000000"/>
                <w:sz w:val="26"/>
                <w:szCs w:val="20"/>
              </w:rPr>
              <w:lastRenderedPageBreak/>
              <w:t>力在輪上，物體在軸上，是為省力的輪軸。例如方向盤、喇叭鎖。施力在軸上，物體在輪上，是為省時的輪軸，例如擀麵棍。</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1.觀察</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2.口頭詢問</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3.實驗報告</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4.紙筆測驗</w:t>
            </w:r>
          </w:p>
          <w:p w:rsidR="00870C39"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5.操作</w:t>
            </w:r>
          </w:p>
          <w:p w:rsidR="00870C39" w:rsidRPr="00402D68" w:rsidRDefault="00870C39" w:rsidP="00402D68">
            <w:pPr>
              <w:spacing w:line="260" w:lineRule="exact"/>
              <w:rPr>
                <w:rFonts w:eastAsiaTheme="minorEastAsia"/>
                <w:sz w:val="20"/>
                <w:szCs w:val="20"/>
              </w:rPr>
            </w:pPr>
            <w:r>
              <w:rPr>
                <w:rFonts w:ascii="標楷體" w:eastAsia="標楷體" w:hAnsi="標楷體" w:cs="新細明體" w:hint="eastAsia"/>
                <w:bCs/>
                <w:snapToGrid w:val="0"/>
                <w:color w:val="000000"/>
                <w:sz w:val="26"/>
                <w:szCs w:val="20"/>
              </w:rPr>
              <w:t>6.</w:t>
            </w:r>
            <w:r w:rsidRPr="00402D68">
              <w:rPr>
                <w:rFonts w:ascii="標楷體" w:eastAsia="標楷體" w:hAnsi="標楷體" w:cs="新細明體" w:hint="eastAsia"/>
                <w:bCs/>
                <w:snapToGrid w:val="0"/>
                <w:color w:val="000000"/>
                <w:sz w:val="26"/>
                <w:szCs w:val="20"/>
              </w:rPr>
              <w:t>作業檢核</w:t>
            </w:r>
          </w:p>
        </w:tc>
        <w:tc>
          <w:tcPr>
            <w:tcW w:w="3969" w:type="dxa"/>
            <w:vAlign w:val="center"/>
          </w:tcPr>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【品德教育】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【生命教育】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【安全教育】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【生涯規劃教育】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【閱讀素養教育】</w:t>
            </w:r>
          </w:p>
          <w:p w:rsidR="00870C39" w:rsidRPr="00841636" w:rsidRDefault="00870C39" w:rsidP="00841636">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【戶外教育】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八</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第4章電流、電壓與歐姆定律</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4-1電荷與靜電現象、4-2電流</w:t>
            </w:r>
          </w:p>
        </w:tc>
        <w:tc>
          <w:tcPr>
            <w:tcW w:w="1276" w:type="dxa"/>
            <w:tcBorders>
              <w:right w:val="single" w:sz="4" w:space="0" w:color="auto"/>
            </w:tcBorders>
            <w:vAlign w:val="center"/>
          </w:tcPr>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w:t>
            </w:r>
            <w:r>
              <w:rPr>
                <w:rFonts w:ascii="標楷體" w:eastAsia="標楷體" w:hAnsi="標楷體" w:cs="新細明體" w:hint="eastAsia"/>
                <w:color w:val="000000"/>
                <w:sz w:val="26"/>
                <w:szCs w:val="20"/>
              </w:rPr>
              <w:lastRenderedPageBreak/>
              <w:t>自我或團體探索證據、回應多元觀點，並能對問題、方法、資訊或數據的可信性抱持合理的懷疑態度或進行檢核，提出問題可能的解決方案。</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w:t>
            </w:r>
            <w:r>
              <w:rPr>
                <w:rFonts w:ascii="標楷體" w:eastAsia="標楷體" w:hAnsi="標楷體" w:cs="新細明體" w:hint="eastAsia"/>
                <w:color w:val="000000"/>
                <w:sz w:val="26"/>
                <w:szCs w:val="20"/>
              </w:rPr>
              <w:lastRenderedPageBreak/>
              <w:t>觀察，以獲得有助於探究和問題解決的資訊。</w:t>
            </w:r>
          </w:p>
        </w:tc>
        <w:tc>
          <w:tcPr>
            <w:tcW w:w="4961"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4-1</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1.由探討活動4-1中，使學生了解藉由摩擦的方式可產生靜電。</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2.介紹庫侖的生平，及其在電學上的成就。</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3.說明兩帶電體間的吸引或排斥力會如何變化。</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4.利用所學的原子結構使學生了解物體帶電情形。</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5.了解靜電力為超距力。</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6.說明導體與絕緣體的差異。</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4-2</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1.了解靜電與流動電荷本質上是相同的。</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2.利用摩擦而聚集的電量可發生火花放電的情形，進而與自然界中閃電的現象相對照。</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3.說明導線中真正在移動的是電子，稱為電子流。</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4.定義電流的單位是安培。</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1.觀察</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2.口頭詢問</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3.紙筆測驗</w:t>
            </w:r>
          </w:p>
        </w:tc>
        <w:tc>
          <w:tcPr>
            <w:tcW w:w="3969" w:type="dxa"/>
            <w:vAlign w:val="center"/>
          </w:tcPr>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【品德教育】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【生命教育】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【安全教育】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【生涯規劃教育】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【閱讀素養教育】</w:t>
            </w:r>
          </w:p>
          <w:p w:rsidR="00870C39" w:rsidRPr="00841636" w:rsidRDefault="00870C39" w:rsidP="00841636">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【戶外教育】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九</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第4章電流、電壓與歐姆定律</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4-3電壓、4-4歐姆定律與電阻</w:t>
            </w:r>
          </w:p>
        </w:tc>
        <w:tc>
          <w:tcPr>
            <w:tcW w:w="1276" w:type="dxa"/>
            <w:tcBorders>
              <w:right w:val="single" w:sz="4" w:space="0" w:color="auto"/>
            </w:tcBorders>
            <w:vAlign w:val="center"/>
          </w:tcPr>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自-J-A2能將所習得的科學知識，連結到自己觀察到的自然現象及實驗數據，學習自我或團體探索證據、回應多元觀點，並能對問題、方法、資訊或數據的可信性抱持合理的懷疑態度或進行</w:t>
            </w:r>
            <w:r>
              <w:rPr>
                <w:rFonts w:ascii="標楷體" w:eastAsia="標楷體" w:hAnsi="標楷體" w:cs="新細明體" w:hint="eastAsia"/>
                <w:color w:val="000000"/>
                <w:sz w:val="26"/>
                <w:szCs w:val="20"/>
              </w:rPr>
              <w:lastRenderedPageBreak/>
              <w:t>檢核，提出問題可能的解決方案。</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4961"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4-3</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1.學習使用伏特計來測量電壓。</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2.觀察課本的圖片，了解電池並聯與串聯有何差異。</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3.進行探討活動4-2，了解串、並聯電路中的電壓關係。</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4-4</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1.說明西元1826年歐姆提出的歐姆定律。</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2.介紹並非所有的電路元件都滿足歐姆定律，如二極體等，這些稱為非歐姆式電阻。</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3.定義電阻的單位為歐姆。</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4.介紹一般金屬有較低的電阻，而絕緣體的電阻非常大。</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5.介紹對同一材質的金屬導線而言，也會因導線長度及粗細不同，而影響它的電阻大小。</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6.藉由實驗4-1，探討兩種不同材質的電壓與電流關係。</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1.觀察</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2.口頭詢問</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3.操作</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4.紙筆測驗</w:t>
            </w:r>
          </w:p>
        </w:tc>
        <w:tc>
          <w:tcPr>
            <w:tcW w:w="3969" w:type="dxa"/>
            <w:vAlign w:val="center"/>
          </w:tcPr>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【品德教育】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【生命教育】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【安全教育】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【生涯規劃教育】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【閱讀素養教育】</w:t>
            </w:r>
          </w:p>
          <w:p w:rsidR="00870C39" w:rsidRPr="00841636" w:rsidRDefault="00870C39" w:rsidP="00841636">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【戶外教育】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十</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第4章電流、電壓與歐姆定律</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4-4歐姆定律與電阻、實驗4-1歐姆定律</w:t>
            </w:r>
          </w:p>
        </w:tc>
        <w:tc>
          <w:tcPr>
            <w:tcW w:w="1276" w:type="dxa"/>
            <w:tcBorders>
              <w:right w:val="single" w:sz="4" w:space="0" w:color="auto"/>
            </w:tcBorders>
            <w:vAlign w:val="center"/>
          </w:tcPr>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對問題、方法、資訊或數據的可信性抱持合理的懷疑態度或進行檢核，提出問題可能的解決方案。</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w:t>
            </w:r>
            <w:r>
              <w:rPr>
                <w:rFonts w:ascii="標楷體" w:eastAsia="標楷體" w:hAnsi="標楷體" w:cs="新細明體" w:hint="eastAsia"/>
                <w:color w:val="000000"/>
                <w:sz w:val="26"/>
                <w:szCs w:val="20"/>
              </w:rPr>
              <w:lastRenderedPageBreak/>
              <w:t>設備與資源，並從學習活動、日常經驗及科技運用、自然環境、書刊及網路媒體中，培養相關倫理與分辨資訊之可信程度及進行各種有計畫的觀察，以獲得有助於探究和問題解決的資訊。</w:t>
            </w:r>
          </w:p>
        </w:tc>
        <w:tc>
          <w:tcPr>
            <w:tcW w:w="4961"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4-4</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1.介紹一般金屬有較低的電阻，而絕緣體的電阻非常大。</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2.介紹對同一材質的金屬導線而言，也會因導線長度及粗細不同，而影響它的電阻大小。</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3.藉由實驗4-1，探討兩種不同材質的電壓與電流關係。</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1.觀察</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2.口頭詢問</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3.操作</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4.實驗報告</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5.紙筆測驗</w:t>
            </w:r>
          </w:p>
        </w:tc>
        <w:tc>
          <w:tcPr>
            <w:tcW w:w="3969" w:type="dxa"/>
            <w:vAlign w:val="center"/>
          </w:tcPr>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【品德教育】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【生命教育】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【安全教育】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【生涯規劃教育】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【閱讀素養教育】</w:t>
            </w:r>
          </w:p>
          <w:p w:rsidR="00870C39" w:rsidRPr="00841636" w:rsidRDefault="00870C39" w:rsidP="00841636">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【戶外教育】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十一</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第5章地球的環境</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5-1我們的地球、5-2地表的改變與平衡</w:t>
            </w:r>
          </w:p>
        </w:tc>
        <w:tc>
          <w:tcPr>
            <w:tcW w:w="1276" w:type="dxa"/>
            <w:tcBorders>
              <w:right w:val="single" w:sz="4" w:space="0" w:color="auto"/>
            </w:tcBorders>
            <w:vAlign w:val="center"/>
          </w:tcPr>
          <w:p w:rsidR="00870C39" w:rsidRPr="00402D68" w:rsidRDefault="00793C5C" w:rsidP="00402D68">
            <w:pPr>
              <w:spacing w:line="260" w:lineRule="exact"/>
              <w:jc w:val="center"/>
              <w:rPr>
                <w:rFonts w:eastAsiaTheme="minorEastAsia"/>
                <w:bCs/>
                <w:snapToGrid w:val="0"/>
                <w:color w:val="000000"/>
                <w:sz w:val="20"/>
                <w:szCs w:val="20"/>
              </w:rPr>
            </w:pPr>
            <w:r>
              <w:rPr>
                <w:rFonts w:ascii="標楷體" w:eastAsia="標楷體" w:hAnsi="標楷體" w:cs="新細明體" w:hint="eastAsia"/>
                <w:bCs/>
                <w:snapToGrid w:val="0"/>
                <w:color w:val="000000"/>
                <w:sz w:val="26"/>
                <w:szCs w:val="20"/>
              </w:rPr>
              <w:t>自-J-A1能應用科學知識、方法與態度於日常生活當中。</w:t>
            </w:r>
          </w:p>
          <w:p w:rsidR="00870C39" w:rsidRPr="00402D68" w:rsidRDefault="00793C5C" w:rsidP="00402D68">
            <w:pPr>
              <w:spacing w:line="260" w:lineRule="exact"/>
              <w:jc w:val="center"/>
              <w:rPr>
                <w:rFonts w:eastAsiaTheme="minorEastAsia"/>
                <w:bCs/>
                <w:snapToGrid w:val="0"/>
                <w:color w:val="000000"/>
                <w:sz w:val="20"/>
                <w:szCs w:val="20"/>
              </w:rPr>
            </w:pPr>
            <w:r>
              <w:rPr>
                <w:rFonts w:ascii="標楷體" w:eastAsia="標楷體" w:hAnsi="標楷體" w:cs="新細明體" w:hint="eastAsia"/>
                <w:bCs/>
                <w:snapToGrid w:val="0"/>
                <w:color w:val="000000"/>
                <w:sz w:val="26"/>
                <w:szCs w:val="20"/>
              </w:rPr>
              <w:t>自-J-B3透過欣賞山川大地、風雲雨露、河海大洋、日月星</w:t>
            </w:r>
            <w:r>
              <w:rPr>
                <w:rFonts w:ascii="標楷體" w:eastAsia="標楷體" w:hAnsi="標楷體" w:cs="新細明體" w:hint="eastAsia"/>
                <w:bCs/>
                <w:snapToGrid w:val="0"/>
                <w:color w:val="000000"/>
                <w:sz w:val="26"/>
                <w:szCs w:val="20"/>
              </w:rPr>
              <w:lastRenderedPageBreak/>
              <w:t>辰，體驗自然與生命之美。</w:t>
            </w:r>
          </w:p>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t>自-J-C3透過環境相關議題的學習，能了解全球自然環境具有差異性與互動性，並能發展出自我文化認同與身為地球公民的價值觀。</w:t>
            </w:r>
          </w:p>
        </w:tc>
        <w:tc>
          <w:tcPr>
            <w:tcW w:w="4961"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5-1</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1.認識地球上陸地與海洋的分布情形。</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2.認識地球上的水圈，包括海洋、河流、湖泊及地下水等。</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3.了解海水和淡水不同，且海水不能直接飲用。</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4.了解超抽和汙染地下水的後果，並培養環境保護的意識。</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5.認識水循環的過程，明白地球的水資源得來不易，應節約使用。</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5-2</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1.從地質作用各階段的圖片介紹或影片內容，讓學生觀察具象的景觀或動態的過程，輔助教師敘述風化、侵蝕、搬運、沉</w:t>
            </w:r>
            <w:r w:rsidRPr="00402D68">
              <w:rPr>
                <w:rFonts w:ascii="標楷體" w:eastAsia="標楷體" w:hAnsi="標楷體" w:cs="新細明體" w:hint="eastAsia"/>
                <w:bCs/>
                <w:snapToGrid w:val="0"/>
                <w:color w:val="000000"/>
                <w:sz w:val="26"/>
                <w:szCs w:val="20"/>
              </w:rPr>
              <w:lastRenderedPageBreak/>
              <w:t>積作用及其現象。</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1.觀察：</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˙觀察學生參與討論時態度是否積極正向。</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˙在別人發言時，是否能夠虛心傾聽，尊重他人。</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2.紙筆測驗：</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˙知道水氣的比例在不同時間及地點有所不同。</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3.口頭詢問：</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˙了解水資源只</w:t>
            </w:r>
            <w:r w:rsidRPr="00402D68">
              <w:rPr>
                <w:rFonts w:ascii="標楷體" w:eastAsia="標楷體" w:hAnsi="標楷體" w:cs="新細明體" w:hint="eastAsia"/>
                <w:bCs/>
                <w:snapToGrid w:val="0"/>
                <w:color w:val="000000"/>
                <w:sz w:val="26"/>
                <w:szCs w:val="20"/>
              </w:rPr>
              <w:lastRenderedPageBreak/>
              <w:t>占全球水量極小的比例，因此每個人要懂得珍惜水資源並養成節約用水的習慣。</w:t>
            </w:r>
          </w:p>
        </w:tc>
        <w:tc>
          <w:tcPr>
            <w:tcW w:w="3969" w:type="dxa"/>
            <w:vAlign w:val="center"/>
          </w:tcPr>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lastRenderedPageBreak/>
              <w:t>【環境教育】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【海洋教育】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【能源教育】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【品德教育】</w:t>
            </w:r>
          </w:p>
          <w:p w:rsidR="00870C39" w:rsidRPr="00841636" w:rsidRDefault="00870C39" w:rsidP="00841636">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【閱讀素養教育】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十二</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第5章地球的環境</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5-2地表的改變與平衡、5-3岩石與礦物、實驗5-1猜猜我是誰</w:t>
            </w:r>
          </w:p>
        </w:tc>
        <w:tc>
          <w:tcPr>
            <w:tcW w:w="1276" w:type="dxa"/>
            <w:tcBorders>
              <w:right w:val="single" w:sz="4" w:space="0" w:color="auto"/>
            </w:tcBorders>
            <w:vAlign w:val="center"/>
          </w:tcPr>
          <w:p w:rsidR="00870C39" w:rsidRPr="00402D68" w:rsidRDefault="00793C5C" w:rsidP="00402D68">
            <w:pPr>
              <w:spacing w:line="260" w:lineRule="exact"/>
              <w:jc w:val="center"/>
              <w:rPr>
                <w:rFonts w:eastAsiaTheme="minorEastAsia"/>
                <w:bCs/>
                <w:snapToGrid w:val="0"/>
                <w:color w:val="000000"/>
                <w:sz w:val="20"/>
                <w:szCs w:val="20"/>
              </w:rPr>
            </w:pPr>
            <w:r>
              <w:rPr>
                <w:rFonts w:ascii="標楷體" w:eastAsia="標楷體" w:hAnsi="標楷體" w:cs="新細明體" w:hint="eastAsia"/>
                <w:bCs/>
                <w:snapToGrid w:val="0"/>
                <w:color w:val="000000"/>
                <w:sz w:val="26"/>
                <w:szCs w:val="20"/>
              </w:rPr>
              <w:t>自-J-A1能應用科學知識、方法與態度於日常生活當中。</w:t>
            </w:r>
          </w:p>
          <w:p w:rsidR="00870C39" w:rsidRPr="00402D68" w:rsidRDefault="00793C5C" w:rsidP="00402D68">
            <w:pPr>
              <w:spacing w:line="260" w:lineRule="exact"/>
              <w:jc w:val="center"/>
              <w:rPr>
                <w:rFonts w:eastAsiaTheme="minorEastAsia"/>
                <w:bCs/>
                <w:snapToGrid w:val="0"/>
                <w:color w:val="000000"/>
                <w:sz w:val="20"/>
                <w:szCs w:val="20"/>
              </w:rPr>
            </w:pPr>
            <w:r>
              <w:rPr>
                <w:rFonts w:ascii="標楷體" w:eastAsia="標楷體" w:hAnsi="標楷體" w:cs="新細明體" w:hint="eastAsia"/>
                <w:bCs/>
                <w:snapToGrid w:val="0"/>
                <w:color w:val="000000"/>
                <w:sz w:val="26"/>
                <w:szCs w:val="20"/>
              </w:rPr>
              <w:t>自-J-B3透過欣賞山川大地、風雲雨露、河海大洋、日月星辰，體驗自然與生命之美。</w:t>
            </w:r>
          </w:p>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bCs/>
                <w:snapToGrid w:val="0"/>
                <w:color w:val="000000"/>
                <w:sz w:val="26"/>
                <w:szCs w:val="20"/>
              </w:rPr>
              <w:lastRenderedPageBreak/>
              <w:t>自-J-C3透過環境相關議題的學習，能了解全球自然環境具有差異性與互動性，並能發展出自我文化認同與身為地球公民的價值觀。</w:t>
            </w:r>
          </w:p>
        </w:tc>
        <w:tc>
          <w:tcPr>
            <w:tcW w:w="4961"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5-2</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1.能了解地貌改變的原因，並了解該變化是處於動態平衡。</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5-3</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1.能了解各種岩石的成因</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2.教師可以利用爆米香的製作過程來加以解說壓密、膠結等成岩作用。</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3.教師可藉由沉積作用，引導學生推測沉積岩的原始形態是呈現接近水平的。</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4.透過火成岩標本來講解火成岩的形成。</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5.講解變質作用及變質岩的形成。</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6.欣賞、討論常見的礦物和岩石。</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7.引導學生回顧日常生活中使用的物品，有哪些是來自地球？</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1.觀察</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2.口頭詢問</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3.紙筆測驗</w:t>
            </w:r>
          </w:p>
        </w:tc>
        <w:tc>
          <w:tcPr>
            <w:tcW w:w="3969" w:type="dxa"/>
            <w:vAlign w:val="center"/>
          </w:tcPr>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【品德教育】</w:t>
            </w:r>
          </w:p>
          <w:p w:rsidR="00870C39" w:rsidRPr="00841636" w:rsidRDefault="00870C39" w:rsidP="00841636">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【閱讀素養教育】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十三</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第6章板塊運動與岩層的祕密</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6-1地球的構造與板塊運動、6-2板塊運動與內營力的影響</w:t>
            </w:r>
          </w:p>
        </w:tc>
        <w:tc>
          <w:tcPr>
            <w:tcW w:w="1276" w:type="dxa"/>
            <w:tcBorders>
              <w:right w:val="single" w:sz="4" w:space="0" w:color="auto"/>
            </w:tcBorders>
            <w:vAlign w:val="center"/>
          </w:tcPr>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自-J-A3具備從日常生活經驗中找出問題，並能根據問題特性、資源等因素，善用生活週遭的物品、器材儀器、科技設備及資源，規劃自然科學探究活動。</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w:t>
            </w:r>
            <w:r>
              <w:rPr>
                <w:rFonts w:ascii="標楷體" w:eastAsia="標楷體" w:hAnsi="標楷體" w:cs="新細明體" w:hint="eastAsia"/>
                <w:color w:val="000000"/>
                <w:sz w:val="26"/>
                <w:szCs w:val="20"/>
              </w:rPr>
              <w:lastRenderedPageBreak/>
              <w:t>合學習階段的科技設備與資源，並從學習活動、日常經驗及科技運用、自然環境、書刊及網路媒體中，培養相關倫理與分辨資訊之可信程度及進行各種有計畫的觀察，以獲得有助於探究和問題解決的資訊。</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自-J-B3透過欣賞山川大地、風雲雨露、河海大洋、日月星辰，體驗自然與生命之美。</w:t>
            </w:r>
          </w:p>
        </w:tc>
        <w:tc>
          <w:tcPr>
            <w:tcW w:w="4961" w:type="dxa"/>
            <w:vAlign w:val="center"/>
          </w:tcPr>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lastRenderedPageBreak/>
              <w:t>6-1</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t>1.了解岩石圈可分為數個板塊。</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t>2.知道板塊的分布及運動。</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6-2</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1.紙黏土需要在實驗一開始即取出，切割好大小後，放置一旁待其硬化。</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2.將黏土放置在透明壓克力容器內，透過瓦楞板施力，觀察其形變狀況。</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3.更換不同黏土，進行相同步驟，觀察結果是否有所差異。</w:t>
            </w:r>
          </w:p>
        </w:tc>
        <w:tc>
          <w:tcPr>
            <w:tcW w:w="2127" w:type="dxa"/>
            <w:vAlign w:val="center"/>
          </w:tcPr>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t>1.觀察</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t>2.口頭詢問</w:t>
            </w:r>
          </w:p>
        </w:tc>
        <w:tc>
          <w:tcPr>
            <w:tcW w:w="3969" w:type="dxa"/>
            <w:vAlign w:val="center"/>
          </w:tcPr>
          <w:p w:rsidR="00870C39" w:rsidRPr="00841636" w:rsidRDefault="00870C39" w:rsidP="00596712">
            <w:pPr>
              <w:spacing w:line="260" w:lineRule="exact"/>
              <w:rPr>
                <w:rFonts w:eastAsiaTheme="minorEastAsia"/>
                <w:bCs/>
                <w:snapToGrid w:val="0"/>
                <w:color w:val="000000"/>
                <w:sz w:val="20"/>
                <w:szCs w:val="20"/>
              </w:rPr>
            </w:pPr>
            <w:r w:rsidRPr="00841636">
              <w:rPr>
                <w:rFonts w:ascii="標楷體" w:eastAsia="標楷體" w:hAnsi="標楷體" w:cs="新細明體" w:hint="eastAsia"/>
                <w:bCs/>
                <w:snapToGrid w:val="0"/>
                <w:color w:val="000000"/>
                <w:sz w:val="26"/>
                <w:szCs w:val="20"/>
              </w:rPr>
              <w:t>【安全教育】</w:t>
            </w:r>
          </w:p>
          <w:p w:rsidR="00870C39" w:rsidRPr="00841636" w:rsidRDefault="00870C39" w:rsidP="00596712">
            <w:pPr>
              <w:spacing w:line="260" w:lineRule="exact"/>
              <w:rPr>
                <w:rFonts w:eastAsiaTheme="minorEastAsia"/>
                <w:bCs/>
                <w:snapToGrid w:val="0"/>
                <w:color w:val="000000"/>
                <w:sz w:val="20"/>
                <w:szCs w:val="20"/>
              </w:rPr>
            </w:pPr>
            <w:r w:rsidRPr="00841636">
              <w:rPr>
                <w:rFonts w:ascii="標楷體" w:eastAsia="標楷體" w:hAnsi="標楷體" w:cs="新細明體" w:hint="eastAsia"/>
                <w:bCs/>
                <w:snapToGrid w:val="0"/>
                <w:color w:val="000000"/>
                <w:sz w:val="26"/>
                <w:szCs w:val="20"/>
              </w:rPr>
              <w:t>【生涯規劃教育】</w:t>
            </w:r>
          </w:p>
          <w:p w:rsidR="00870C39" w:rsidRPr="00841636" w:rsidRDefault="00870C39" w:rsidP="00596712">
            <w:pPr>
              <w:spacing w:line="260" w:lineRule="exact"/>
              <w:rPr>
                <w:rFonts w:eastAsiaTheme="minorEastAsia"/>
                <w:bCs/>
                <w:snapToGrid w:val="0"/>
                <w:color w:val="000000"/>
                <w:sz w:val="20"/>
                <w:szCs w:val="20"/>
              </w:rPr>
            </w:pPr>
            <w:r w:rsidRPr="00841636">
              <w:rPr>
                <w:rFonts w:ascii="標楷體" w:eastAsia="標楷體" w:hAnsi="標楷體" w:cs="新細明體" w:hint="eastAsia"/>
                <w:bCs/>
                <w:snapToGrid w:val="0"/>
                <w:color w:val="000000"/>
                <w:sz w:val="26"/>
                <w:szCs w:val="20"/>
              </w:rPr>
              <w:t>【閱讀素養教育】</w:t>
            </w:r>
          </w:p>
          <w:p w:rsidR="00870C39" w:rsidRPr="00841636" w:rsidRDefault="00870C39" w:rsidP="00841636">
            <w:pPr>
              <w:spacing w:line="260" w:lineRule="exact"/>
              <w:rPr>
                <w:rFonts w:eastAsiaTheme="minorEastAsia"/>
                <w:bCs/>
                <w:snapToGrid w:val="0"/>
                <w:color w:val="000000"/>
                <w:sz w:val="20"/>
                <w:szCs w:val="20"/>
              </w:rPr>
            </w:pPr>
            <w:r w:rsidRPr="00841636">
              <w:rPr>
                <w:rFonts w:ascii="標楷體" w:eastAsia="標楷體" w:hAnsi="標楷體" w:cs="新細明體" w:hint="eastAsia"/>
                <w:bCs/>
                <w:snapToGrid w:val="0"/>
                <w:color w:val="000000"/>
                <w:sz w:val="26"/>
                <w:szCs w:val="20"/>
              </w:rPr>
              <w:t>【戶外教育】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十四</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第6章變動的地球</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6-2板塊運動與內營力的影響、6-3岩層的秘密(第二次段考)</w:t>
            </w:r>
          </w:p>
        </w:tc>
        <w:tc>
          <w:tcPr>
            <w:tcW w:w="1276" w:type="dxa"/>
            <w:tcBorders>
              <w:right w:val="single" w:sz="4" w:space="0" w:color="auto"/>
            </w:tcBorders>
            <w:vAlign w:val="center"/>
          </w:tcPr>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對問題、方法、資訊或數據的可信性抱持合理的懷疑態度或進行檢核，提出問題可能的解決方案。</w:t>
            </w:r>
          </w:p>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w:t>
            </w:r>
            <w:r>
              <w:rPr>
                <w:rFonts w:ascii="標楷體" w:eastAsia="標楷體" w:hAnsi="標楷體" w:cs="新細明體" w:hint="eastAsia"/>
                <w:color w:val="000000"/>
                <w:sz w:val="26"/>
                <w:szCs w:val="20"/>
              </w:rPr>
              <w:lastRenderedPageBreak/>
              <w:t>器材儀器、科技設備及資源，規劃自然科學探究活動。</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自-J-B3透過欣賞山川大地、風雲</w:t>
            </w:r>
            <w:r>
              <w:rPr>
                <w:rFonts w:ascii="標楷體" w:eastAsia="標楷體" w:hAnsi="標楷體" w:cs="新細明體" w:hint="eastAsia"/>
                <w:color w:val="000000"/>
                <w:sz w:val="26"/>
                <w:szCs w:val="20"/>
              </w:rPr>
              <w:lastRenderedPageBreak/>
              <w:t>雨露、河海大洋、日月星辰，體驗自然與生命之美。</w:t>
            </w:r>
          </w:p>
          <w:p w:rsidR="00870C39" w:rsidRPr="00402D68" w:rsidRDefault="00983E94" w:rsidP="00402D68">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自-J-C1從日常學習中，主動關心自然環境相關公共議題，尊重生命。</w:t>
            </w:r>
          </w:p>
        </w:tc>
        <w:tc>
          <w:tcPr>
            <w:tcW w:w="4961" w:type="dxa"/>
            <w:vAlign w:val="center"/>
          </w:tcPr>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lastRenderedPageBreak/>
              <w:t>6-2</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1.利用斷層示意教具讓學生了解斷層的分類，及其所受的應力方向。</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2.透過地震報導，講述地震的描述方法，包括地震的位置及強弱。</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3.透過影片讓學生感受地震與火山發生時大自然的威力。</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4.透過全球火山帶及地震帶的分布圖，讓學生討論兩者間的關係。</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6-3</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1.教師可藉由沉積岩和化石標本，啟發學生討論兩者之關係。</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1.作業評量</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2.分組討論</w:t>
            </w:r>
          </w:p>
        </w:tc>
        <w:tc>
          <w:tcPr>
            <w:tcW w:w="3969" w:type="dxa"/>
            <w:vAlign w:val="center"/>
          </w:tcPr>
          <w:p w:rsidR="00870C39" w:rsidRPr="00841636" w:rsidRDefault="00870C39" w:rsidP="00596712">
            <w:pPr>
              <w:spacing w:line="260" w:lineRule="exact"/>
              <w:rPr>
                <w:rFonts w:eastAsiaTheme="minorEastAsia"/>
                <w:bCs/>
                <w:snapToGrid w:val="0"/>
                <w:color w:val="000000"/>
                <w:sz w:val="20"/>
                <w:szCs w:val="20"/>
              </w:rPr>
            </w:pPr>
            <w:r w:rsidRPr="00841636">
              <w:rPr>
                <w:rFonts w:ascii="標楷體" w:eastAsia="標楷體" w:hAnsi="標楷體" w:cs="新細明體" w:hint="eastAsia"/>
                <w:bCs/>
                <w:snapToGrid w:val="0"/>
                <w:color w:val="000000"/>
                <w:sz w:val="26"/>
                <w:szCs w:val="20"/>
              </w:rPr>
              <w:t>【安全教育】</w:t>
            </w:r>
          </w:p>
          <w:p w:rsidR="00870C39" w:rsidRPr="00841636" w:rsidRDefault="00870C39" w:rsidP="00596712">
            <w:pPr>
              <w:spacing w:line="260" w:lineRule="exact"/>
              <w:rPr>
                <w:rFonts w:eastAsiaTheme="minorEastAsia"/>
                <w:bCs/>
                <w:snapToGrid w:val="0"/>
                <w:color w:val="000000"/>
                <w:sz w:val="20"/>
                <w:szCs w:val="20"/>
              </w:rPr>
            </w:pPr>
            <w:r w:rsidRPr="00841636">
              <w:rPr>
                <w:rFonts w:ascii="標楷體" w:eastAsia="標楷體" w:hAnsi="標楷體" w:cs="新細明體" w:hint="eastAsia"/>
                <w:bCs/>
                <w:snapToGrid w:val="0"/>
                <w:color w:val="000000"/>
                <w:sz w:val="26"/>
                <w:szCs w:val="20"/>
              </w:rPr>
              <w:t>【生涯規劃教育】</w:t>
            </w:r>
          </w:p>
          <w:p w:rsidR="00870C39" w:rsidRPr="00841636" w:rsidRDefault="00870C39" w:rsidP="00596712">
            <w:pPr>
              <w:spacing w:line="260" w:lineRule="exact"/>
              <w:rPr>
                <w:rFonts w:eastAsiaTheme="minorEastAsia"/>
                <w:bCs/>
                <w:snapToGrid w:val="0"/>
                <w:color w:val="000000"/>
                <w:sz w:val="20"/>
                <w:szCs w:val="20"/>
              </w:rPr>
            </w:pPr>
            <w:r w:rsidRPr="00841636">
              <w:rPr>
                <w:rFonts w:ascii="標楷體" w:eastAsia="標楷體" w:hAnsi="標楷體" w:cs="新細明體" w:hint="eastAsia"/>
                <w:bCs/>
                <w:snapToGrid w:val="0"/>
                <w:color w:val="000000"/>
                <w:sz w:val="26"/>
                <w:szCs w:val="20"/>
              </w:rPr>
              <w:t>【閱讀素養教育】</w:t>
            </w:r>
          </w:p>
          <w:p w:rsidR="00870C39" w:rsidRPr="00841636" w:rsidRDefault="00870C39" w:rsidP="00841636">
            <w:pPr>
              <w:spacing w:line="260" w:lineRule="exact"/>
              <w:rPr>
                <w:rFonts w:eastAsiaTheme="minorEastAsia"/>
                <w:bCs/>
                <w:snapToGrid w:val="0"/>
                <w:color w:val="000000"/>
                <w:sz w:val="20"/>
                <w:szCs w:val="20"/>
              </w:rPr>
            </w:pPr>
            <w:r w:rsidRPr="00841636">
              <w:rPr>
                <w:rFonts w:ascii="標楷體" w:eastAsia="標楷體" w:hAnsi="標楷體" w:cs="新細明體" w:hint="eastAsia"/>
                <w:bCs/>
                <w:snapToGrid w:val="0"/>
                <w:color w:val="000000"/>
                <w:sz w:val="26"/>
                <w:szCs w:val="20"/>
              </w:rPr>
              <w:t>【戶外教育】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十五</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第7章浩瀚的宇宙</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7-1宇宙與太陽系</w:t>
            </w:r>
          </w:p>
        </w:tc>
        <w:tc>
          <w:tcPr>
            <w:tcW w:w="1276" w:type="dxa"/>
            <w:tcBorders>
              <w:right w:val="single" w:sz="4" w:space="0" w:color="auto"/>
            </w:tcBorders>
            <w:vAlign w:val="center"/>
          </w:tcPr>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w:t>
            </w:r>
            <w:r>
              <w:rPr>
                <w:rFonts w:ascii="標楷體" w:eastAsia="標楷體" w:hAnsi="標楷體" w:cs="新細明體" w:hint="eastAsia"/>
                <w:color w:val="000000"/>
                <w:sz w:val="26"/>
                <w:szCs w:val="20"/>
              </w:rPr>
              <w:lastRenderedPageBreak/>
              <w:t>對問題、方法、資訊或數據的可信性抱持合理的懷疑態度或進行檢核，提出問題可能的解決方案。</w:t>
            </w:r>
          </w:p>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自-J-A3具備從日常生活經驗中找出問題，並能根據問題特性、資源等因素，善用生活週遭的物品、器材儀器、科技設備及資源，規劃自然科學探究活動。</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w:t>
            </w:r>
            <w:r>
              <w:rPr>
                <w:rFonts w:ascii="標楷體" w:eastAsia="標楷體" w:hAnsi="標楷體" w:cs="新細明體" w:hint="eastAsia"/>
                <w:color w:val="000000"/>
                <w:sz w:val="26"/>
                <w:szCs w:val="20"/>
              </w:rPr>
              <w:lastRenderedPageBreak/>
              <w:t>整理自然科學資訊或數據，並利用口語、影像、文字與圖案、繪圖或實物、科學名詞、數學公式、模型等，表達探究之過程、發現與成果、價值和限制等。</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w:t>
            </w:r>
            <w:r>
              <w:rPr>
                <w:rFonts w:ascii="標楷體" w:eastAsia="標楷體" w:hAnsi="標楷體" w:cs="新細明體" w:hint="eastAsia"/>
                <w:color w:val="000000"/>
                <w:sz w:val="26"/>
                <w:szCs w:val="20"/>
              </w:rPr>
              <w:lastRenderedPageBreak/>
              <w:t>進行各種有計畫的觀察，以獲得有助於探究和問題解決的資訊。</w:t>
            </w:r>
          </w:p>
          <w:p w:rsidR="00870C39" w:rsidRPr="00402D68" w:rsidRDefault="00793C5C" w:rsidP="00402D68">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自-J-B3透過欣賞山川大地、風雲雨露、河海大洋、日月星辰，體驗自然與生命之美。</w:t>
            </w:r>
          </w:p>
        </w:tc>
        <w:tc>
          <w:tcPr>
            <w:tcW w:w="4961"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7-1</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1.藉由觀星的經驗，引起學生對於天文的學習興趣，再帶入課文主題。</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2.介紹恆星的定義。</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3.光年為距離的單位。</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4.介紹星雲、星團與星系。</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5.可適時補充大霹靂學說。</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1.觀察</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2.口頭詢問</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3.紙筆測驗</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4.分組討論</w:t>
            </w:r>
          </w:p>
        </w:tc>
        <w:tc>
          <w:tcPr>
            <w:tcW w:w="3969" w:type="dxa"/>
            <w:vAlign w:val="center"/>
          </w:tcPr>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color w:val="000000"/>
                <w:sz w:val="26"/>
                <w:szCs w:val="20"/>
              </w:rPr>
              <w:t>【品德教育】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color w:val="000000"/>
                <w:sz w:val="26"/>
                <w:szCs w:val="20"/>
              </w:rPr>
              <w:t>【法治教育】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color w:val="000000"/>
                <w:sz w:val="26"/>
                <w:szCs w:val="20"/>
              </w:rPr>
              <w:t>【生涯規劃教育】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color w:val="000000"/>
                <w:sz w:val="26"/>
                <w:szCs w:val="20"/>
              </w:rPr>
              <w:t>【閱讀素養教育】</w:t>
            </w:r>
          </w:p>
          <w:p w:rsidR="00870C39" w:rsidRPr="00841636" w:rsidRDefault="00870C39" w:rsidP="00841636">
            <w:pPr>
              <w:spacing w:line="260" w:lineRule="exact"/>
              <w:rPr>
                <w:rFonts w:eastAsiaTheme="minorEastAsia"/>
                <w:sz w:val="20"/>
                <w:szCs w:val="20"/>
              </w:rPr>
            </w:pPr>
            <w:r w:rsidRPr="00841636">
              <w:rPr>
                <w:rFonts w:ascii="標楷體" w:eastAsia="標楷體" w:hAnsi="標楷體" w:cs="新細明體" w:hint="eastAsia"/>
                <w:color w:val="000000"/>
                <w:sz w:val="26"/>
                <w:szCs w:val="20"/>
              </w:rPr>
              <w:t>【戶外教育】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十六</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第7章浩瀚的宇宙</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7-2晝夜與四季</w:t>
            </w:r>
          </w:p>
        </w:tc>
        <w:tc>
          <w:tcPr>
            <w:tcW w:w="1276" w:type="dxa"/>
            <w:tcBorders>
              <w:right w:val="single" w:sz="4" w:space="0" w:color="auto"/>
            </w:tcBorders>
            <w:vAlign w:val="center"/>
          </w:tcPr>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w:t>
            </w:r>
            <w:r>
              <w:rPr>
                <w:rFonts w:ascii="標楷體" w:eastAsia="標楷體" w:hAnsi="標楷體" w:cs="新細明體" w:hint="eastAsia"/>
                <w:color w:val="000000"/>
                <w:sz w:val="26"/>
                <w:szCs w:val="20"/>
              </w:rPr>
              <w:lastRenderedPageBreak/>
              <w:t>據、回應多元觀點，並能對問題、方法、資訊或數據的可信性抱持合理的懷疑態度或進行檢核，提出問題可能的解決方案。</w:t>
            </w:r>
          </w:p>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自-J-A3具備從日常生活經驗中找出問題，並能根據問題特性、資源等因素，善用生活週遭的物品、器材儀器、科技設備及資源，規劃自然科學探究活動。</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w:t>
            </w:r>
            <w:r>
              <w:rPr>
                <w:rFonts w:ascii="標楷體" w:eastAsia="標楷體" w:hAnsi="標楷體" w:cs="新細明體" w:hint="eastAsia"/>
                <w:color w:val="000000"/>
                <w:sz w:val="26"/>
                <w:szCs w:val="20"/>
              </w:rPr>
              <w:lastRenderedPageBreak/>
              <w:t>用資訊及數學運算等方法，整理自然科學資訊或數據，並利用口語、影像、文字與圖案、繪圖或實物、科學名詞、數學公式、模型等，表達探究之過程、發現與成果、價值和限制等。</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w:t>
            </w:r>
            <w:r>
              <w:rPr>
                <w:rFonts w:ascii="標楷體" w:eastAsia="標楷體" w:hAnsi="標楷體" w:cs="新細明體" w:hint="eastAsia"/>
                <w:color w:val="000000"/>
                <w:sz w:val="26"/>
                <w:szCs w:val="20"/>
              </w:rPr>
              <w:lastRenderedPageBreak/>
              <w:t>理與分辨資訊之可信程度及進行各種有計畫的觀察，以獲得有助於探究和問題解決的資訊。</w:t>
            </w:r>
          </w:p>
          <w:p w:rsidR="00870C39" w:rsidRPr="00402D68" w:rsidRDefault="00793C5C" w:rsidP="00402D68">
            <w:pPr>
              <w:spacing w:line="260" w:lineRule="exact"/>
              <w:jc w:val="center"/>
              <w:rPr>
                <w:rFonts w:eastAsiaTheme="minorEastAsia"/>
                <w:bCs/>
                <w:snapToGrid w:val="0"/>
                <w:sz w:val="20"/>
                <w:szCs w:val="20"/>
              </w:rPr>
            </w:pPr>
            <w:r>
              <w:rPr>
                <w:rFonts w:ascii="標楷體" w:eastAsia="標楷體" w:hAnsi="標楷體" w:cs="新細明體" w:hint="eastAsia"/>
                <w:color w:val="000000"/>
                <w:sz w:val="26"/>
                <w:szCs w:val="20"/>
              </w:rPr>
              <w:t>自-J-B3透過欣賞山川大地、風雲雨露、河海大洋、日月星辰，體驗自然與生命之美。</w:t>
            </w:r>
          </w:p>
        </w:tc>
        <w:tc>
          <w:tcPr>
            <w:tcW w:w="4961"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7-2</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1.地球自轉方向為由西向東，如果從北極上空俯看則為逆時針旋轉。</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2.地球除了自轉之外，還會繞著太陽公轉，並觀察地球儀模型，可以發現地球的自轉軸傾斜23.5度。</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3.了解四季變化的原因，並了解在春分、夏至、秋分、冬至四個位置，太陽光直射的地區。</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1.觀察</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2.口頭詢問</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3.分組討論</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4.紙筆測驗</w:t>
            </w:r>
          </w:p>
        </w:tc>
        <w:tc>
          <w:tcPr>
            <w:tcW w:w="3969" w:type="dxa"/>
            <w:vAlign w:val="center"/>
          </w:tcPr>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color w:val="000000"/>
                <w:sz w:val="26"/>
                <w:szCs w:val="20"/>
              </w:rPr>
              <w:t>【品德教育】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color w:val="000000"/>
                <w:sz w:val="26"/>
                <w:szCs w:val="20"/>
              </w:rPr>
              <w:t>【法治教育】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color w:val="000000"/>
                <w:sz w:val="26"/>
                <w:szCs w:val="20"/>
              </w:rPr>
              <w:t>【生涯規劃教育】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color w:val="000000"/>
                <w:sz w:val="26"/>
                <w:szCs w:val="20"/>
              </w:rPr>
              <w:t>【閱讀素養教育】</w:t>
            </w:r>
          </w:p>
          <w:p w:rsidR="00870C39" w:rsidRPr="00841636" w:rsidRDefault="00870C39" w:rsidP="00841636">
            <w:pPr>
              <w:spacing w:line="260" w:lineRule="exact"/>
              <w:rPr>
                <w:rFonts w:eastAsiaTheme="minorEastAsia"/>
                <w:sz w:val="20"/>
                <w:szCs w:val="20"/>
              </w:rPr>
            </w:pPr>
            <w:r w:rsidRPr="00841636">
              <w:rPr>
                <w:rFonts w:ascii="標楷體" w:eastAsia="標楷體" w:hAnsi="標楷體" w:cs="新細明體" w:hint="eastAsia"/>
                <w:color w:val="000000"/>
                <w:sz w:val="26"/>
                <w:szCs w:val="20"/>
              </w:rPr>
              <w:t>【戶外教育】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十七</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第7章浩瀚的宇宙</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7-3日地月的相對運動、實驗7-1月相的變化</w:t>
            </w:r>
          </w:p>
        </w:tc>
        <w:tc>
          <w:tcPr>
            <w:tcW w:w="1276" w:type="dxa"/>
            <w:tcBorders>
              <w:right w:val="single" w:sz="4" w:space="0" w:color="auto"/>
            </w:tcBorders>
            <w:vAlign w:val="center"/>
          </w:tcPr>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w:t>
            </w:r>
            <w:r>
              <w:rPr>
                <w:rFonts w:ascii="標楷體" w:eastAsia="標楷體" w:hAnsi="標楷體" w:cs="新細明體" w:hint="eastAsia"/>
                <w:color w:val="000000"/>
                <w:sz w:val="26"/>
                <w:szCs w:val="20"/>
              </w:rPr>
              <w:lastRenderedPageBreak/>
              <w:t>據，學習自我或團體探索證據、回應多元觀點，並能對問題、方法、資訊或數據的可信性抱持合理的懷疑態度或進行檢核，提出問題可能的解決方案。</w:t>
            </w:r>
          </w:p>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自-J-A3具備從日常生活經驗中找出問題，並能根據問題特性、資源等因素，善用生活週遭的物品、器材儀器、科技設備及資源，規劃自然科學探究活動。</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w:t>
            </w:r>
            <w:r>
              <w:rPr>
                <w:rFonts w:ascii="標楷體" w:eastAsia="標楷體" w:hAnsi="標楷體" w:cs="新細明體" w:hint="eastAsia"/>
                <w:color w:val="000000"/>
                <w:sz w:val="26"/>
                <w:szCs w:val="20"/>
              </w:rPr>
              <w:lastRenderedPageBreak/>
              <w:t>能分析歸納、製作圖表、使用資訊及數學運算等方法，整理自然科學資訊或數據，並利用口語、影像、文字與圖案、繪圖或實物、科學名詞、數學公式、模型等，表達探究之過程、發現與成果、價值和限制等。</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w:t>
            </w:r>
            <w:r>
              <w:rPr>
                <w:rFonts w:ascii="標楷體" w:eastAsia="標楷體" w:hAnsi="標楷體" w:cs="新細明體" w:hint="eastAsia"/>
                <w:color w:val="000000"/>
                <w:sz w:val="26"/>
                <w:szCs w:val="20"/>
              </w:rPr>
              <w:lastRenderedPageBreak/>
              <w:t>及網路媒體中，培養相關倫理與分辨資訊之可信程度及進行各種有計畫的觀察，以獲得有助於探究和問題解決的資訊。</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自-J-B3透過欣賞山川大地、風雲雨露、河海大洋、日月星辰，體驗自然與生命之美。</w:t>
            </w:r>
          </w:p>
        </w:tc>
        <w:tc>
          <w:tcPr>
            <w:tcW w:w="4961"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7-3</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1.在解釋月相變化時，可模擬月球繞地球的四個位置。</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1.觀察</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2.口頭詢問</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3.分組討論</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4.紙筆測驗</w:t>
            </w:r>
          </w:p>
        </w:tc>
        <w:tc>
          <w:tcPr>
            <w:tcW w:w="3969" w:type="dxa"/>
            <w:vAlign w:val="center"/>
          </w:tcPr>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color w:val="000000"/>
                <w:sz w:val="26"/>
                <w:szCs w:val="20"/>
              </w:rPr>
              <w:t>【品德教育】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color w:val="000000"/>
                <w:sz w:val="26"/>
                <w:szCs w:val="20"/>
              </w:rPr>
              <w:t>【安全教育】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color w:val="000000"/>
                <w:sz w:val="26"/>
                <w:szCs w:val="20"/>
              </w:rPr>
              <w:t>【生涯規劃教育】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color w:val="000000"/>
                <w:sz w:val="26"/>
                <w:szCs w:val="20"/>
              </w:rPr>
              <w:t>【閱讀素養教育】</w:t>
            </w:r>
          </w:p>
          <w:p w:rsidR="00870C39" w:rsidRPr="00841636" w:rsidRDefault="00870C39" w:rsidP="00841636">
            <w:pPr>
              <w:spacing w:line="260" w:lineRule="exact"/>
              <w:rPr>
                <w:rFonts w:eastAsiaTheme="minorEastAsia"/>
                <w:sz w:val="20"/>
                <w:szCs w:val="20"/>
              </w:rPr>
            </w:pPr>
            <w:r w:rsidRPr="00841636">
              <w:rPr>
                <w:rFonts w:ascii="標楷體" w:eastAsia="標楷體" w:hAnsi="標楷體" w:cs="新細明體" w:hint="eastAsia"/>
                <w:color w:val="000000"/>
                <w:sz w:val="26"/>
                <w:szCs w:val="20"/>
              </w:rPr>
              <w:t>【戶外教育】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十八</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第7章浩瀚的宇宙</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7-3日地月的相對運動</w:t>
            </w:r>
          </w:p>
        </w:tc>
        <w:tc>
          <w:tcPr>
            <w:tcW w:w="1276" w:type="dxa"/>
            <w:tcBorders>
              <w:right w:val="single" w:sz="4" w:space="0" w:color="auto"/>
            </w:tcBorders>
            <w:vAlign w:val="center"/>
          </w:tcPr>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w:t>
            </w:r>
            <w:r>
              <w:rPr>
                <w:rFonts w:ascii="標楷體" w:eastAsia="標楷體" w:hAnsi="標楷體" w:cs="新細明體" w:hint="eastAsia"/>
                <w:color w:val="000000"/>
                <w:sz w:val="26"/>
                <w:szCs w:val="20"/>
              </w:rPr>
              <w:lastRenderedPageBreak/>
              <w:t>觀察到的自然現象及實驗數據，學習自我或團體探索證據、回應多元觀點，並能對問題、方法、資訊或數據的可信性抱持合理的懷疑態度或進行檢核，提出問題可能的解決方案。</w:t>
            </w:r>
          </w:p>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w:t>
            </w:r>
            <w:r>
              <w:rPr>
                <w:rFonts w:ascii="標楷體" w:eastAsia="標楷體" w:hAnsi="標楷體" w:cs="新細明體" w:hint="eastAsia"/>
                <w:color w:val="000000"/>
                <w:sz w:val="26"/>
                <w:szCs w:val="20"/>
              </w:rPr>
              <w:lastRenderedPageBreak/>
              <w:t>探究活動。</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學公式、模型等，表達探究之過程、發現與成果、價值和限制等。</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w:t>
            </w:r>
            <w:r>
              <w:rPr>
                <w:rFonts w:ascii="標楷體" w:eastAsia="標楷體" w:hAnsi="標楷體" w:cs="新細明體" w:hint="eastAsia"/>
                <w:color w:val="000000"/>
                <w:sz w:val="26"/>
                <w:szCs w:val="20"/>
              </w:rPr>
              <w:lastRenderedPageBreak/>
              <w:t>技運用、自然環境、書刊及網路媒體中，培養相關倫理與分辨資訊之可信程度及進行各種有計畫的觀察，以獲得有助於探究和問題解決的資訊。</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自-J-B3透過欣賞山川大地、風雲雨露、河海大洋、日月星辰，體驗自然與生命之美。</w:t>
            </w:r>
          </w:p>
        </w:tc>
        <w:tc>
          <w:tcPr>
            <w:tcW w:w="4961"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7-3</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1.解釋月球公轉平面並未與地球公轉平面重合。</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2.當太陽、地球和月球三者排列成一直線時，互相遮蔽的現象即為日食與月食的原因。</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1.觀察</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2.口頭詢問</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3.分組討論</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4.紙筆測驗</w:t>
            </w:r>
          </w:p>
        </w:tc>
        <w:tc>
          <w:tcPr>
            <w:tcW w:w="3969" w:type="dxa"/>
            <w:vAlign w:val="center"/>
          </w:tcPr>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color w:val="000000"/>
                <w:sz w:val="26"/>
                <w:szCs w:val="20"/>
              </w:rPr>
              <w:t>【品德教育】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color w:val="000000"/>
                <w:sz w:val="26"/>
                <w:szCs w:val="20"/>
              </w:rPr>
              <w:t>【安全教育】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color w:val="000000"/>
                <w:sz w:val="26"/>
                <w:szCs w:val="20"/>
              </w:rPr>
              <w:t>【生涯規劃教育】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color w:val="000000"/>
                <w:sz w:val="26"/>
                <w:szCs w:val="20"/>
              </w:rPr>
              <w:t>【閱讀素養教育】</w:t>
            </w:r>
          </w:p>
          <w:p w:rsidR="00870C39" w:rsidRPr="00841636" w:rsidRDefault="00870C39" w:rsidP="00841636">
            <w:pPr>
              <w:spacing w:line="260" w:lineRule="exact"/>
              <w:rPr>
                <w:rFonts w:eastAsiaTheme="minorEastAsia"/>
                <w:sz w:val="20"/>
                <w:szCs w:val="20"/>
              </w:rPr>
            </w:pPr>
            <w:r w:rsidRPr="00841636">
              <w:rPr>
                <w:rFonts w:ascii="標楷體" w:eastAsia="標楷體" w:hAnsi="標楷體" w:cs="新細明體" w:hint="eastAsia"/>
                <w:color w:val="000000"/>
                <w:sz w:val="26"/>
                <w:szCs w:val="20"/>
              </w:rPr>
              <w:t>【戶外教育】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十九</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color w:val="000000"/>
                <w:sz w:val="26"/>
                <w:szCs w:val="20"/>
              </w:rPr>
              <w:t>跨科主題-能量與能源</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color w:val="000000"/>
                <w:sz w:val="26"/>
                <w:szCs w:val="20"/>
              </w:rPr>
              <w:t>從太陽開始</w:t>
            </w:r>
          </w:p>
        </w:tc>
        <w:tc>
          <w:tcPr>
            <w:tcW w:w="1276" w:type="dxa"/>
            <w:tcBorders>
              <w:right w:val="single" w:sz="4" w:space="0" w:color="auto"/>
            </w:tcBorders>
            <w:vAlign w:val="center"/>
          </w:tcPr>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w:t>
            </w:r>
            <w:r>
              <w:rPr>
                <w:rFonts w:ascii="標楷體" w:eastAsia="標楷體" w:hAnsi="標楷體" w:cs="新細明體" w:hint="eastAsia"/>
                <w:color w:val="000000"/>
                <w:sz w:val="26"/>
                <w:szCs w:val="20"/>
              </w:rPr>
              <w:lastRenderedPageBreak/>
              <w:t>納、製作圖表、使用資訊及數學運算等方法，整理自然科學資訊或數據，並利用口語、影像、文字與圖案、繪圖或實物、科學名詞、數學公式、模型等，表達探究之過程、發現與成果、價值和限制等。</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4961" w:type="dxa"/>
            <w:vAlign w:val="center"/>
          </w:tcPr>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lastRenderedPageBreak/>
              <w:t>1.現代生活中能量不可或缺，遠古時代的地球，是否有能量的利用與轉換。</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t>2.介紹自然界能量轉換，可進一步針對生物體內的新陳代謝，包括光合作用、呼吸作用，連結化學變化、氧化還原反應等概念。</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t>3.能量有不同的形式，可以互相轉換，且轉換過程常會有熱能逸散無法再用，以及太陽是地球絕大部分能量來源的概念。</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lastRenderedPageBreak/>
              <w:t>4.操作實驗</w:t>
            </w:r>
            <w:r w:rsidRPr="00402D68">
              <w:rPr>
                <w:rFonts w:ascii="標楷體" w:eastAsia="標楷體" w:hAnsi="標楷體" w:cs="新細明體" w:hint="eastAsia"/>
                <w:bCs/>
                <w:snapToGrid w:val="0"/>
                <w:color w:val="000000"/>
                <w:sz w:val="26"/>
                <w:szCs w:val="20"/>
              </w:rPr>
              <w:t>食物中的化學</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lastRenderedPageBreak/>
              <w:t>1.觀察</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2.口頭詢問</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3.操作</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4.實驗報告</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5.紙筆測驗</w:t>
            </w:r>
          </w:p>
        </w:tc>
        <w:tc>
          <w:tcPr>
            <w:tcW w:w="3969" w:type="dxa"/>
            <w:vAlign w:val="center"/>
          </w:tcPr>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【品德教育】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【生命教育】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【安全教育】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【生涯規劃教育】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【閱讀素養教育】</w:t>
            </w:r>
          </w:p>
          <w:p w:rsidR="00870C39" w:rsidRPr="00841636" w:rsidRDefault="00870C39" w:rsidP="00841636">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【戶外教育】</w:t>
            </w:r>
          </w:p>
        </w:tc>
      </w:tr>
      <w:tr w:rsidR="00870C39" w:rsidTr="00870C39">
        <w:trPr>
          <w:trHeight w:val="1827"/>
        </w:trPr>
        <w:tc>
          <w:tcPr>
            <w:tcW w:w="671" w:type="dxa"/>
            <w:vAlign w:val="center"/>
          </w:tcPr>
          <w:p w:rsidR="00870C39" w:rsidRPr="00402D68" w:rsidRDefault="00870C39" w:rsidP="00402D68">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二十</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color w:val="000000"/>
                <w:sz w:val="26"/>
                <w:szCs w:val="20"/>
              </w:rPr>
              <w:t>跨科主題-能量與能源</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color w:val="000000"/>
                <w:sz w:val="26"/>
                <w:szCs w:val="20"/>
              </w:rPr>
              <w:t>「已知用火」的人類古代太陽能的化身</w:t>
            </w:r>
          </w:p>
        </w:tc>
        <w:tc>
          <w:tcPr>
            <w:tcW w:w="1276" w:type="dxa"/>
            <w:tcBorders>
              <w:right w:val="single" w:sz="4" w:space="0" w:color="auto"/>
            </w:tcBorders>
            <w:vAlign w:val="center"/>
          </w:tcPr>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自-J-A3具備從日常生活經驗中找出問題，並能根據問題特性、資源等因素，善用生活週遭的物品、器材儀器、科技設備及資源，規劃自然科學探究活動。</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w:t>
            </w:r>
            <w:r>
              <w:rPr>
                <w:rFonts w:ascii="標楷體" w:eastAsia="標楷體" w:hAnsi="標楷體" w:cs="新細明體" w:hint="eastAsia"/>
                <w:color w:val="000000"/>
                <w:sz w:val="26"/>
                <w:szCs w:val="20"/>
              </w:rPr>
              <w:lastRenderedPageBreak/>
              <w:t>語、影像、文字與圖案、繪圖或實物、科學名詞、數學公式、模型等，表達探究之過程、發現與成果、價值和限制等。</w:t>
            </w:r>
          </w:p>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自-J-C1從日常學習中，主動關心自然環境相關公共議題，尊重生命。</w:t>
            </w:r>
          </w:p>
          <w:p w:rsidR="00870C39" w:rsidRPr="00402D68" w:rsidRDefault="00793C5C"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p w:rsidR="00870C39" w:rsidRPr="00402D68" w:rsidRDefault="00983E94" w:rsidP="00402D6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自-J-C3透過環境</w:t>
            </w:r>
            <w:r>
              <w:rPr>
                <w:rFonts w:ascii="標楷體" w:eastAsia="標楷體" w:hAnsi="標楷體" w:cs="新細明體" w:hint="eastAsia"/>
                <w:color w:val="000000"/>
                <w:sz w:val="26"/>
                <w:szCs w:val="20"/>
              </w:rPr>
              <w:lastRenderedPageBreak/>
              <w:t>相關議題的學習，能了解全球自然環境具有差異性與互動性，並能發展出自我文化認同與身為地球公民的價值觀。</w:t>
            </w:r>
          </w:p>
        </w:tc>
        <w:tc>
          <w:tcPr>
            <w:tcW w:w="4961" w:type="dxa"/>
            <w:vAlign w:val="center"/>
          </w:tcPr>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lastRenderedPageBreak/>
              <w:t>「已知用火」的人類</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t>1.教師依學生對遠古人類生存方式的概念，引導提問「知道用火前後，人類生存的難易程度是否相同？為什麼？」，請學生小組討論，教師可視情況提示學生想一想生食與熟食的差異。</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t>2.小組報告，教師適時進行整合。</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t>3.教師進一步提問「人類能從狩獵採集時代演進到畜牧農耕時代，生活方式有何不同？多了哪些能量轉換方式？」，學生小組討論後報告，教師進行整合。</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t>古代太陽能的化身</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t>1.教師依學生對工業革命的認識，引導提問「工業革命與能量轉換、能源開發有怎樣的關係？」，請學生小組討論整理。</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t>2.小組報告，教師適時進行整合。</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t>3.學生閱讀課本，並簡單認識電磁學的各項發現與相關發明。</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t>4.教師進一步提問「從工業革命，科學的發現如何影響人類生活？」，學生口頭發表，教師進行整合，引導學生察覺科學的發現與應用，會影響能源的利用方式，進而改變人類社會與生活。</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color w:val="000000"/>
                <w:sz w:val="26"/>
                <w:szCs w:val="20"/>
              </w:rPr>
              <w:t>5.教師提問引導出化石能源是人類使用的第二代能源，是儲存起來的古代太陽能，可連結至人類現代生活的能源仍主要來自太陽。</w:t>
            </w:r>
          </w:p>
        </w:tc>
        <w:tc>
          <w:tcPr>
            <w:tcW w:w="2127" w:type="dxa"/>
            <w:vAlign w:val="center"/>
          </w:tcPr>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1.觀察</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2.口頭詢問</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3.操作</w:t>
            </w:r>
          </w:p>
          <w:p w:rsidR="00870C39" w:rsidRPr="00402D68" w:rsidRDefault="00870C39" w:rsidP="00402D68">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4.實驗報告</w:t>
            </w:r>
          </w:p>
          <w:p w:rsidR="00870C39" w:rsidRPr="00402D68" w:rsidRDefault="00870C39" w:rsidP="00402D68">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5.紙筆測驗</w:t>
            </w:r>
          </w:p>
        </w:tc>
        <w:tc>
          <w:tcPr>
            <w:tcW w:w="3969" w:type="dxa"/>
            <w:vAlign w:val="center"/>
          </w:tcPr>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【品德教育】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【生命教育】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【安全教育】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【生涯規劃教育】</w:t>
            </w:r>
          </w:p>
          <w:p w:rsidR="00870C39" w:rsidRPr="00841636" w:rsidRDefault="00870C39" w:rsidP="00596712">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【閱讀素養教育】</w:t>
            </w:r>
          </w:p>
          <w:p w:rsidR="00870C39" w:rsidRPr="00841636" w:rsidRDefault="00870C39" w:rsidP="00841636">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【戶外教育】</w:t>
            </w:r>
          </w:p>
        </w:tc>
      </w:tr>
      <w:tr w:rsidR="00870C39" w:rsidTr="00870C39">
        <w:trPr>
          <w:trHeight w:val="1827"/>
        </w:trPr>
        <w:tc>
          <w:tcPr>
            <w:tcW w:w="671" w:type="dxa"/>
            <w:vAlign w:val="center"/>
          </w:tcPr>
          <w:p w:rsidR="00870C39" w:rsidRPr="00402D68" w:rsidRDefault="00870C39" w:rsidP="007F1B5C">
            <w:pPr>
              <w:spacing w:line="260" w:lineRule="exact"/>
              <w:jc w:val="center"/>
              <w:rPr>
                <w:rFonts w:eastAsiaTheme="minorEastAsia"/>
                <w:snapToGrid w:val="0"/>
                <w:sz w:val="20"/>
                <w:szCs w:val="20"/>
              </w:rPr>
            </w:pPr>
            <w:r w:rsidRPr="00402D68">
              <w:rPr>
                <w:rFonts w:ascii="標楷體" w:eastAsia="標楷體" w:hAnsi="標楷體" w:hint="eastAsia"/>
                <w:snapToGrid w:val="0"/>
                <w:sz w:val="26"/>
                <w:szCs w:val="20"/>
              </w:rPr>
              <w:lastRenderedPageBreak/>
              <w:t>二十一</w:t>
            </w:r>
          </w:p>
        </w:tc>
        <w:tc>
          <w:tcPr>
            <w:tcW w:w="1417" w:type="dxa"/>
            <w:vAlign w:val="center"/>
          </w:tcPr>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color w:val="000000"/>
                <w:sz w:val="26"/>
                <w:szCs w:val="20"/>
              </w:rPr>
              <w:t>跨科主題-能量與能源</w:t>
            </w:r>
          </w:p>
          <w:p w:rsidR="00870C39" w:rsidRPr="00402D68" w:rsidRDefault="00870C39" w:rsidP="00A95926">
            <w:pPr>
              <w:spacing w:line="260" w:lineRule="exact"/>
              <w:jc w:val="center"/>
              <w:rPr>
                <w:rFonts w:eastAsiaTheme="minorEastAsia"/>
                <w:sz w:val="20"/>
                <w:szCs w:val="20"/>
              </w:rPr>
            </w:pPr>
            <w:r w:rsidRPr="00402D68">
              <w:rPr>
                <w:rFonts w:ascii="標楷體" w:eastAsia="標楷體" w:hAnsi="標楷體" w:cs="新細明體" w:hint="eastAsia"/>
                <w:bCs/>
                <w:snapToGrid w:val="0"/>
                <w:color w:val="000000"/>
                <w:sz w:val="26"/>
                <w:szCs w:val="20"/>
              </w:rPr>
              <w:t>能源的超新星(第三次段考)</w:t>
            </w:r>
          </w:p>
        </w:tc>
        <w:tc>
          <w:tcPr>
            <w:tcW w:w="1276" w:type="dxa"/>
            <w:tcBorders>
              <w:right w:val="single" w:sz="4" w:space="0" w:color="auto"/>
            </w:tcBorders>
            <w:vAlign w:val="center"/>
          </w:tcPr>
          <w:p w:rsidR="00870C39" w:rsidRPr="00402D68" w:rsidRDefault="00983E94" w:rsidP="007F1B5C">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rsidR="00870C39" w:rsidRPr="00402D68" w:rsidRDefault="00983E94" w:rsidP="007F1B5C">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w:t>
            </w:r>
            <w:r>
              <w:rPr>
                <w:rFonts w:ascii="標楷體" w:eastAsia="標楷體" w:hAnsi="標楷體" w:cs="新細明體" w:hint="eastAsia"/>
                <w:color w:val="000000"/>
                <w:sz w:val="26"/>
                <w:szCs w:val="20"/>
              </w:rPr>
              <w:lastRenderedPageBreak/>
              <w:t>自然科學探究活動。</w:t>
            </w:r>
          </w:p>
          <w:p w:rsidR="00870C39" w:rsidRPr="00402D68" w:rsidRDefault="00793C5C" w:rsidP="007F1B5C">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學公式、模型等，表達探究之過程、發現與成果、價值和限制等。</w:t>
            </w:r>
          </w:p>
          <w:p w:rsidR="00870C39" w:rsidRPr="00402D68" w:rsidRDefault="00983E94" w:rsidP="007F1B5C">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自-J-C1從日常學習中，主動關心自然環境相關公共議題，尊重生命。</w:t>
            </w:r>
          </w:p>
          <w:p w:rsidR="00870C39" w:rsidRPr="00402D68" w:rsidRDefault="00793C5C" w:rsidP="007F1B5C">
            <w:pPr>
              <w:spacing w:line="260" w:lineRule="exact"/>
              <w:jc w:val="center"/>
              <w:rPr>
                <w:rFonts w:eastAsiaTheme="minorEastAsia"/>
                <w:sz w:val="20"/>
                <w:szCs w:val="20"/>
              </w:rPr>
            </w:pPr>
            <w:r>
              <w:rPr>
                <w:rFonts w:ascii="標楷體" w:eastAsia="標楷體" w:hAnsi="標楷體" w:cs="新細明體" w:hint="eastAsia"/>
                <w:color w:val="000000"/>
                <w:sz w:val="26"/>
                <w:szCs w:val="20"/>
              </w:rPr>
              <w:lastRenderedPageBreak/>
              <w:t>自-J-C2透過合作學習，發展與同儕溝通、共同參與、共同執行及共同發掘科學相關知識與問題解決的能力。</w:t>
            </w:r>
          </w:p>
          <w:p w:rsidR="00870C39" w:rsidRPr="00402D68" w:rsidRDefault="00983E94" w:rsidP="007F1B5C">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自-J-C3透過環境相關議題的學習，能了解全球自然環境具有差異性與互動性，並能發展出自我文化認同與身為地球公民的價值觀。</w:t>
            </w:r>
          </w:p>
        </w:tc>
        <w:tc>
          <w:tcPr>
            <w:tcW w:w="4961" w:type="dxa"/>
            <w:vAlign w:val="center"/>
          </w:tcPr>
          <w:p w:rsidR="00870C39" w:rsidRPr="00402D68" w:rsidRDefault="00870C39" w:rsidP="007F1B5C">
            <w:pPr>
              <w:spacing w:line="260" w:lineRule="exact"/>
              <w:rPr>
                <w:rFonts w:eastAsiaTheme="minorEastAsia"/>
                <w:sz w:val="20"/>
                <w:szCs w:val="20"/>
              </w:rPr>
            </w:pPr>
            <w:r w:rsidRPr="00402D68">
              <w:rPr>
                <w:rFonts w:ascii="標楷體" w:eastAsia="標楷體" w:hAnsi="標楷體" w:cs="新細明體" w:hint="eastAsia"/>
                <w:color w:val="000000"/>
                <w:sz w:val="26"/>
                <w:szCs w:val="20"/>
              </w:rPr>
              <w:lastRenderedPageBreak/>
              <w:t>1.學生閱讀課本，教師提問教學，引導學生認識不同能源的特性與影響，。</w:t>
            </w:r>
          </w:p>
          <w:p w:rsidR="00870C39" w:rsidRPr="00402D68" w:rsidRDefault="00870C39" w:rsidP="007F1B5C">
            <w:pPr>
              <w:spacing w:line="260" w:lineRule="exact"/>
              <w:rPr>
                <w:rFonts w:eastAsiaTheme="minorEastAsia"/>
                <w:sz w:val="20"/>
                <w:szCs w:val="20"/>
              </w:rPr>
            </w:pPr>
            <w:r w:rsidRPr="00402D68">
              <w:rPr>
                <w:rFonts w:ascii="標楷體" w:eastAsia="標楷體" w:hAnsi="標楷體" w:cs="新細明體" w:hint="eastAsia"/>
                <w:color w:val="000000"/>
                <w:sz w:val="26"/>
                <w:szCs w:val="20"/>
              </w:rPr>
              <w:t>2.教師引導學生察覺舒適便利的生活，背後需要科學的發現與新能源的開發，人類要能永續發展，就需要有能永續利用的能源，並探討生活中有助能源永續利用的方法。</w:t>
            </w:r>
          </w:p>
          <w:p w:rsidR="00870C39" w:rsidRPr="00402D68" w:rsidRDefault="00870C39" w:rsidP="007F1B5C">
            <w:pPr>
              <w:spacing w:line="260" w:lineRule="exact"/>
              <w:rPr>
                <w:rFonts w:eastAsiaTheme="minorEastAsia"/>
                <w:sz w:val="20"/>
                <w:szCs w:val="20"/>
              </w:rPr>
            </w:pPr>
            <w:r w:rsidRPr="00402D68">
              <w:rPr>
                <w:rFonts w:ascii="標楷體" w:eastAsia="標楷體" w:hAnsi="標楷體" w:cs="新細明體" w:hint="eastAsia"/>
                <w:color w:val="000000"/>
                <w:sz w:val="26"/>
                <w:szCs w:val="20"/>
              </w:rPr>
              <w:t>3.進行活動-千變萬化的心能源</w:t>
            </w:r>
          </w:p>
        </w:tc>
        <w:tc>
          <w:tcPr>
            <w:tcW w:w="2127" w:type="dxa"/>
            <w:vAlign w:val="center"/>
          </w:tcPr>
          <w:p w:rsidR="00870C39" w:rsidRPr="00402D68" w:rsidRDefault="00870C39" w:rsidP="007F1B5C">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1.觀察</w:t>
            </w:r>
          </w:p>
          <w:p w:rsidR="00870C39" w:rsidRPr="00402D68" w:rsidRDefault="00870C39" w:rsidP="007F1B5C">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2.口頭詢問</w:t>
            </w:r>
          </w:p>
          <w:p w:rsidR="00870C39" w:rsidRPr="00402D68" w:rsidRDefault="00870C39" w:rsidP="007F1B5C">
            <w:pPr>
              <w:spacing w:line="260" w:lineRule="exact"/>
              <w:rPr>
                <w:rFonts w:eastAsiaTheme="minorEastAsia"/>
                <w:bCs/>
                <w:snapToGrid w:val="0"/>
                <w:sz w:val="20"/>
                <w:szCs w:val="20"/>
              </w:rPr>
            </w:pPr>
            <w:r w:rsidRPr="00402D68">
              <w:rPr>
                <w:rFonts w:ascii="標楷體" w:eastAsia="標楷體" w:hAnsi="標楷體" w:cs="新細明體" w:hint="eastAsia"/>
                <w:bCs/>
                <w:snapToGrid w:val="0"/>
                <w:color w:val="000000"/>
                <w:sz w:val="26"/>
                <w:szCs w:val="20"/>
              </w:rPr>
              <w:t>3.操作</w:t>
            </w:r>
          </w:p>
          <w:p w:rsidR="00870C39" w:rsidRPr="00402D68" w:rsidRDefault="00870C39" w:rsidP="007F1B5C">
            <w:pPr>
              <w:spacing w:line="260" w:lineRule="exact"/>
              <w:rPr>
                <w:rFonts w:eastAsiaTheme="minorEastAsia"/>
                <w:sz w:val="20"/>
                <w:szCs w:val="20"/>
              </w:rPr>
            </w:pPr>
            <w:r w:rsidRPr="00402D68">
              <w:rPr>
                <w:rFonts w:ascii="標楷體" w:eastAsia="標楷體" w:hAnsi="標楷體" w:cs="新細明體" w:hint="eastAsia"/>
                <w:bCs/>
                <w:snapToGrid w:val="0"/>
                <w:color w:val="000000"/>
                <w:sz w:val="26"/>
                <w:szCs w:val="20"/>
              </w:rPr>
              <w:t>4.紙筆測驗</w:t>
            </w:r>
          </w:p>
        </w:tc>
        <w:tc>
          <w:tcPr>
            <w:tcW w:w="3969" w:type="dxa"/>
            <w:vAlign w:val="center"/>
          </w:tcPr>
          <w:p w:rsidR="00870C39" w:rsidRPr="00841636" w:rsidRDefault="00870C39" w:rsidP="007F1B5C">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【品德教育】</w:t>
            </w:r>
          </w:p>
          <w:p w:rsidR="00870C39" w:rsidRPr="00841636" w:rsidRDefault="00870C39" w:rsidP="007F1B5C">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【生命教育】</w:t>
            </w:r>
          </w:p>
          <w:p w:rsidR="00870C39" w:rsidRPr="00841636" w:rsidRDefault="00870C39" w:rsidP="007F1B5C">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【安全教育】</w:t>
            </w:r>
          </w:p>
          <w:p w:rsidR="00870C39" w:rsidRPr="00841636" w:rsidRDefault="00870C39" w:rsidP="007F1B5C">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【生涯規劃教育】</w:t>
            </w:r>
          </w:p>
          <w:p w:rsidR="00870C39" w:rsidRPr="00841636" w:rsidRDefault="00870C39" w:rsidP="007F1B5C">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【閱讀素養教育】</w:t>
            </w:r>
          </w:p>
          <w:p w:rsidR="00870C39" w:rsidRPr="00841636" w:rsidRDefault="00870C39" w:rsidP="007F1B5C">
            <w:pPr>
              <w:spacing w:line="260" w:lineRule="exact"/>
              <w:rPr>
                <w:rFonts w:eastAsiaTheme="minorEastAsia"/>
                <w:sz w:val="20"/>
                <w:szCs w:val="20"/>
              </w:rPr>
            </w:pPr>
            <w:r w:rsidRPr="00841636">
              <w:rPr>
                <w:rFonts w:ascii="標楷體" w:eastAsia="標楷體" w:hAnsi="標楷體" w:cs="新細明體" w:hint="eastAsia"/>
                <w:bCs/>
                <w:color w:val="000000"/>
                <w:sz w:val="26"/>
                <w:szCs w:val="20"/>
              </w:rPr>
              <w:t>【戶外教育】</w:t>
            </w:r>
          </w:p>
        </w:tc>
      </w:tr>
    </w:tbl>
    <w:p w:rsidR="00870C39" w:rsidRPr="00870C39" w:rsidRDefault="00870C39"/>
    <w:p w:rsidR="00870C39" w:rsidRDefault="00870C39"/>
    <w:p w:rsidR="00554322" w:rsidRDefault="00554322">
      <w:r>
        <w:br w:type="page"/>
      </w:r>
    </w:p>
    <w:p w:rsidR="00554322" w:rsidRDefault="00554322" w:rsidP="00554322">
      <w:pPr>
        <w:rPr>
          <w:rFonts w:ascii="標楷體" w:eastAsia="標楷體" w:hAnsi="標楷體"/>
          <w:color w:val="FF0000"/>
          <w:sz w:val="32"/>
          <w:szCs w:val="32"/>
        </w:rPr>
      </w:pPr>
      <w:r>
        <w:rPr>
          <w:rFonts w:ascii="標楷體" w:eastAsia="標楷體" w:hAnsi="標楷體" w:hint="eastAsia"/>
          <w:sz w:val="32"/>
          <w:szCs w:val="32"/>
        </w:rPr>
        <w:lastRenderedPageBreak/>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554322" w:rsidTr="00554322">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554322" w:rsidRDefault="00554322">
            <w:pPr>
              <w:jc w:val="center"/>
              <w:rPr>
                <w:rFonts w:ascii="標楷體" w:eastAsia="標楷體" w:hAnsi="標楷體"/>
                <w:sz w:val="28"/>
              </w:rPr>
            </w:pPr>
            <w:r>
              <w:rPr>
                <w:rFonts w:ascii="標楷體" w:eastAsia="標楷體" w:hAnsi="標楷體" w:hint="eastAsia"/>
                <w:sz w:val="28"/>
              </w:rPr>
              <w:t>領域</w:t>
            </w:r>
          </w:p>
          <w:p w:rsidR="00554322" w:rsidRDefault="00554322">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554322" w:rsidRDefault="00554322">
            <w:pPr>
              <w:rPr>
                <w:rFonts w:ascii="標楷體" w:eastAsia="標楷體" w:hAnsi="標楷體"/>
                <w:color w:val="000000" w:themeColor="text1"/>
                <w:sz w:val="28"/>
                <w:lang w:eastAsia="zh-HK"/>
              </w:rPr>
            </w:pPr>
            <w:r>
              <w:rPr>
                <w:rFonts w:ascii="標楷體" w:eastAsia="標楷體" w:hAnsi="標楷體" w:hint="eastAsia"/>
                <w:color w:val="000000"/>
                <w:sz w:val="28"/>
              </w:rPr>
              <w:t>自然</w:t>
            </w:r>
          </w:p>
        </w:tc>
        <w:tc>
          <w:tcPr>
            <w:tcW w:w="2126" w:type="dxa"/>
            <w:tcBorders>
              <w:top w:val="double" w:sz="4" w:space="0" w:color="auto"/>
              <w:left w:val="single" w:sz="6" w:space="0" w:color="auto"/>
              <w:bottom w:val="single" w:sz="6" w:space="0" w:color="auto"/>
              <w:right w:val="single" w:sz="6" w:space="0" w:color="auto"/>
            </w:tcBorders>
            <w:vAlign w:val="center"/>
            <w:hideMark/>
          </w:tcPr>
          <w:p w:rsidR="00554322" w:rsidRDefault="00554322">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554322" w:rsidRDefault="0055432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九年級</w:t>
            </w:r>
          </w:p>
        </w:tc>
      </w:tr>
      <w:tr w:rsidR="00554322" w:rsidTr="00554322">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554322" w:rsidRDefault="00554322">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554322" w:rsidRDefault="00554322">
            <w:pPr>
              <w:rPr>
                <w:rFonts w:ascii="標楷體" w:eastAsia="標楷體" w:hAnsi="標楷體"/>
                <w:color w:val="000000" w:themeColor="text1"/>
                <w:sz w:val="28"/>
              </w:rPr>
            </w:pPr>
            <w:r>
              <w:rPr>
                <w:rFonts w:ascii="標楷體" w:eastAsia="標楷體" w:hAnsi="標楷體" w:hint="eastAsia"/>
                <w:color w:val="000000" w:themeColor="text1"/>
                <w:sz w:val="28"/>
              </w:rPr>
              <w:t>黃聖家與代理教師</w:t>
            </w:r>
          </w:p>
        </w:tc>
        <w:tc>
          <w:tcPr>
            <w:tcW w:w="2126" w:type="dxa"/>
            <w:tcBorders>
              <w:top w:val="single" w:sz="6" w:space="0" w:color="auto"/>
              <w:left w:val="single" w:sz="6" w:space="0" w:color="auto"/>
              <w:bottom w:val="double" w:sz="4" w:space="0" w:color="auto"/>
              <w:right w:val="single" w:sz="6" w:space="0" w:color="auto"/>
            </w:tcBorders>
            <w:vAlign w:val="center"/>
            <w:hideMark/>
          </w:tcPr>
          <w:p w:rsidR="00554322" w:rsidRDefault="00554322">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上課週節數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554322" w:rsidRDefault="0055432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每週（3）節，本學期共（60）節</w:t>
            </w:r>
          </w:p>
        </w:tc>
      </w:tr>
    </w:tbl>
    <w:p w:rsidR="00554322" w:rsidRDefault="00554322" w:rsidP="00554322">
      <w:pPr>
        <w:spacing w:line="60" w:lineRule="auto"/>
        <w:jc w:val="center"/>
        <w:rPr>
          <w:rFonts w:ascii="標楷體" w:eastAsia="標楷體" w:hAnsi="標楷體"/>
          <w:sz w:val="36"/>
          <w:szCs w:val="36"/>
        </w:rPr>
      </w:pPr>
    </w:p>
    <w:tbl>
      <w:tblPr>
        <w:tblW w:w="14415"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6"/>
        <w:gridCol w:w="1984"/>
        <w:gridCol w:w="5668"/>
        <w:gridCol w:w="2125"/>
        <w:gridCol w:w="2508"/>
        <w:gridCol w:w="43"/>
      </w:tblGrid>
      <w:tr w:rsidR="00554322" w:rsidTr="00AF3E05">
        <w:trPr>
          <w:gridAfter w:val="1"/>
          <w:wAfter w:w="43" w:type="dxa"/>
          <w:trHeight w:val="856"/>
        </w:trPr>
        <w:tc>
          <w:tcPr>
            <w:tcW w:w="14372" w:type="dxa"/>
            <w:gridSpan w:val="6"/>
            <w:tcBorders>
              <w:top w:val="double" w:sz="4" w:space="0" w:color="auto"/>
              <w:left w:val="double" w:sz="4" w:space="0" w:color="auto"/>
              <w:bottom w:val="single" w:sz="6" w:space="0" w:color="auto"/>
              <w:right w:val="double" w:sz="4" w:space="0" w:color="auto"/>
            </w:tcBorders>
            <w:hideMark/>
          </w:tcPr>
          <w:p w:rsidR="00554322" w:rsidRDefault="00554322">
            <w:pPr>
              <w:rPr>
                <w:rFonts w:ascii="標楷體" w:eastAsia="標楷體" w:hAnsi="標楷體"/>
                <w:color w:val="FF0000"/>
                <w:sz w:val="26"/>
                <w:szCs w:val="26"/>
              </w:rPr>
            </w:pPr>
            <w:r>
              <w:rPr>
                <w:rFonts w:ascii="標楷體" w:eastAsia="標楷體" w:hAnsi="標楷體" w:hint="eastAsia"/>
                <w:color w:val="FF0000"/>
                <w:sz w:val="26"/>
                <w:szCs w:val="26"/>
              </w:rPr>
              <w:t>課程目標:</w:t>
            </w:r>
          </w:p>
          <w:p w:rsidR="00554322" w:rsidRDefault="00554322">
            <w:pPr>
              <w:spacing w:line="240" w:lineRule="exact"/>
              <w:rPr>
                <w:rFonts w:ascii="標楷體" w:eastAsia="標楷體" w:hAnsi="標楷體"/>
                <w:sz w:val="26"/>
                <w:szCs w:val="26"/>
              </w:rPr>
            </w:pPr>
            <w:r>
              <w:rPr>
                <w:rFonts w:ascii="標楷體" w:eastAsia="標楷體" w:hAnsi="標楷體" w:hint="eastAsia"/>
                <w:sz w:val="26"/>
                <w:szCs w:val="26"/>
              </w:rPr>
              <w:t>1.延續上學期第四章的電學課程，說明電流熱效應、電功率與電力輸送和生活中用電的安全，將學理與生活經驗相結合。</w:t>
            </w:r>
          </w:p>
          <w:p w:rsidR="00554322" w:rsidRDefault="00554322">
            <w:pPr>
              <w:spacing w:line="240" w:lineRule="exact"/>
              <w:rPr>
                <w:rFonts w:ascii="標楷體" w:eastAsia="標楷體" w:hAnsi="標楷體"/>
                <w:sz w:val="26"/>
                <w:szCs w:val="26"/>
              </w:rPr>
            </w:pPr>
            <w:r>
              <w:rPr>
                <w:rFonts w:ascii="標楷體" w:eastAsia="標楷體" w:hAnsi="標楷體" w:hint="eastAsia"/>
                <w:sz w:val="26"/>
                <w:szCs w:val="26"/>
              </w:rPr>
              <w:t>2.介紹電流的化學效應──電池與電解的原理，讓學生了解電在生活上的應用情形。</w:t>
            </w:r>
          </w:p>
          <w:p w:rsidR="00554322" w:rsidRDefault="00554322">
            <w:pPr>
              <w:spacing w:line="240" w:lineRule="exact"/>
              <w:rPr>
                <w:rFonts w:ascii="標楷體" w:eastAsia="標楷體" w:hAnsi="標楷體"/>
                <w:sz w:val="26"/>
                <w:szCs w:val="26"/>
              </w:rPr>
            </w:pPr>
            <w:r>
              <w:rPr>
                <w:rFonts w:ascii="標楷體" w:eastAsia="標楷體" w:hAnsi="標楷體" w:hint="eastAsia"/>
                <w:sz w:val="26"/>
                <w:szCs w:val="26"/>
              </w:rPr>
              <w:t>3.以電流和磁場的交互作用概念為主軸，先讓學生熟悉磁場概念，再逐漸引導學生進入物理學中之電磁學領域，衍生電流與磁場之間的關係。</w:t>
            </w:r>
          </w:p>
          <w:p w:rsidR="00554322" w:rsidRDefault="00554322">
            <w:pPr>
              <w:spacing w:line="240" w:lineRule="exact"/>
              <w:rPr>
                <w:rFonts w:ascii="標楷體" w:eastAsia="標楷體" w:hAnsi="標楷體"/>
                <w:sz w:val="26"/>
                <w:szCs w:val="26"/>
              </w:rPr>
            </w:pPr>
            <w:r>
              <w:rPr>
                <w:rFonts w:ascii="標楷體" w:eastAsia="標楷體" w:hAnsi="標楷體" w:hint="eastAsia"/>
                <w:sz w:val="26"/>
                <w:szCs w:val="26"/>
              </w:rPr>
              <w:t>4.通有電流的導線附近，會產生磁場，稱為電流的磁效應。而在導線周圍若有磁場的變化，則會產生感應電流，稱為電磁感應。電流與磁場的交互作用，讓學生將電流與磁場連結，奠定電磁學之基本概念。</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5.由生活中可以體驗到的天氣現象作為導引，先介紹兩項天氣要素──雲與風。</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6.從雲的形成中了解水氣所扮演的角色，也從風的形成認識了高、低氣壓氣流的流動，包括影響臺灣天氣最深的季風。</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7.認識氣團的形成，以及不同性質氣團相遇時所造成的鋒面現象，並進一步引導學生認識臺灣在不同季節時所發生的天氣現象，包括寒流、梅雨、颱風和乾旱等。</w:t>
            </w:r>
          </w:p>
          <w:p w:rsidR="00554322" w:rsidRDefault="00554322">
            <w:pPr>
              <w:spacing w:line="240" w:lineRule="exact"/>
              <w:rPr>
                <w:rFonts w:ascii="標楷體" w:eastAsia="標楷體" w:hAnsi="標楷體"/>
                <w:sz w:val="26"/>
                <w:szCs w:val="26"/>
              </w:rPr>
            </w:pPr>
            <w:r>
              <w:rPr>
                <w:rFonts w:ascii="標楷體" w:eastAsia="標楷體" w:hAnsi="標楷體" w:hint="eastAsia"/>
                <w:sz w:val="26"/>
                <w:szCs w:val="26"/>
              </w:rPr>
              <w:t>8.從洋流的成因及現象切入，了解海洋與大氣間有著緊密的關係，且對氣候有著重要的影響。</w:t>
            </w:r>
          </w:p>
          <w:p w:rsidR="00554322" w:rsidRDefault="00554322">
            <w:pPr>
              <w:spacing w:line="240" w:lineRule="exact"/>
              <w:rPr>
                <w:rFonts w:ascii="標楷體" w:eastAsia="標楷體" w:hAnsi="標楷體"/>
                <w:sz w:val="26"/>
                <w:szCs w:val="26"/>
              </w:rPr>
            </w:pPr>
            <w:r>
              <w:rPr>
                <w:rFonts w:ascii="標楷體" w:eastAsia="標楷體" w:hAnsi="標楷體" w:hint="eastAsia"/>
                <w:sz w:val="26"/>
                <w:szCs w:val="26"/>
              </w:rPr>
              <w:t>9.從花卉植物種植時使用的溫室運作原理介紹開始，引導學生了解地球大氣中的溫室氣體有哪些，以及其在溫室效應中扮演的角色，並讓學生知道溫室效應對維持地表溫度的重要性。</w:t>
            </w:r>
          </w:p>
          <w:p w:rsidR="00554322" w:rsidRDefault="00554322">
            <w:pPr>
              <w:spacing w:line="240" w:lineRule="exact"/>
              <w:rPr>
                <w:rFonts w:ascii="標楷體" w:eastAsia="標楷體" w:hAnsi="標楷體"/>
                <w:sz w:val="26"/>
                <w:szCs w:val="26"/>
              </w:rPr>
            </w:pPr>
            <w:r>
              <w:rPr>
                <w:rFonts w:ascii="標楷體" w:eastAsia="標楷體" w:hAnsi="標楷體" w:hint="eastAsia"/>
                <w:sz w:val="26"/>
                <w:szCs w:val="26"/>
              </w:rPr>
              <w:t>10.透過圖表介紹自工業革命以來，溫室氣體含量的變化及對地表溫度的影響，最後讓同學了解應如何降低溫室效應的影響。</w:t>
            </w:r>
          </w:p>
          <w:p w:rsidR="00554322" w:rsidRDefault="00554322">
            <w:pPr>
              <w:spacing w:line="260" w:lineRule="exact"/>
              <w:rPr>
                <w:rFonts w:ascii="標楷體" w:eastAsia="標楷體" w:hAnsi="標楷體"/>
                <w:snapToGrid w:val="0"/>
                <w:sz w:val="26"/>
                <w:szCs w:val="26"/>
              </w:rPr>
            </w:pPr>
            <w:r>
              <w:rPr>
                <w:rFonts w:ascii="標楷體" w:eastAsia="標楷體" w:hAnsi="標楷體" w:hint="eastAsia"/>
                <w:sz w:val="26"/>
                <w:szCs w:val="26"/>
              </w:rPr>
              <w:t>11.利用生活中的實例及學生實際生活經驗切入山崩、洪水、土石流等自然災害的現象及成因，並介紹防治自然災害的方法。</w:t>
            </w:r>
          </w:p>
        </w:tc>
      </w:tr>
      <w:tr w:rsidR="00554322" w:rsidTr="00AF3E05">
        <w:trPr>
          <w:trHeight w:val="825"/>
        </w:trPr>
        <w:tc>
          <w:tcPr>
            <w:tcW w:w="2087" w:type="dxa"/>
            <w:gridSpan w:val="2"/>
            <w:tcBorders>
              <w:top w:val="single" w:sz="6" w:space="0" w:color="auto"/>
              <w:left w:val="double" w:sz="4" w:space="0" w:color="auto"/>
              <w:bottom w:val="single" w:sz="4" w:space="0" w:color="auto"/>
              <w:right w:val="single" w:sz="6" w:space="0" w:color="auto"/>
            </w:tcBorders>
            <w:shd w:val="clear" w:color="auto" w:fill="F3F3F3"/>
            <w:vAlign w:val="center"/>
            <w:hideMark/>
          </w:tcPr>
          <w:p w:rsidR="00554322" w:rsidRDefault="00554322">
            <w:pPr>
              <w:jc w:val="center"/>
              <w:rPr>
                <w:rFonts w:ascii="標楷體" w:eastAsia="標楷體" w:hAnsi="標楷體"/>
                <w:color w:val="FF0000"/>
                <w:sz w:val="26"/>
                <w:szCs w:val="26"/>
              </w:rPr>
            </w:pPr>
            <w:r>
              <w:rPr>
                <w:rFonts w:ascii="標楷體" w:eastAsia="標楷體" w:hAnsi="標楷體" w:cs="新細明體" w:hint="eastAsia"/>
                <w:color w:val="FF0000"/>
                <w:sz w:val="26"/>
                <w:szCs w:val="26"/>
              </w:rPr>
              <w:t>教學進度</w:t>
            </w:r>
          </w:p>
        </w:tc>
        <w:tc>
          <w:tcPr>
            <w:tcW w:w="1984" w:type="dxa"/>
            <w:vMerge w:val="restart"/>
            <w:tcBorders>
              <w:top w:val="single" w:sz="6" w:space="0" w:color="auto"/>
              <w:left w:val="single" w:sz="6" w:space="0" w:color="auto"/>
              <w:bottom w:val="single" w:sz="6" w:space="0" w:color="auto"/>
              <w:right w:val="single" w:sz="4" w:space="0" w:color="auto"/>
            </w:tcBorders>
            <w:shd w:val="clear" w:color="auto" w:fill="F3F3F3"/>
            <w:vAlign w:val="center"/>
            <w:hideMark/>
          </w:tcPr>
          <w:p w:rsidR="00554322" w:rsidRDefault="00554322">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5668"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t>教學重點</w:t>
            </w:r>
          </w:p>
        </w:tc>
        <w:tc>
          <w:tcPr>
            <w:tcW w:w="2125"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t>評量方式</w:t>
            </w:r>
          </w:p>
        </w:tc>
        <w:tc>
          <w:tcPr>
            <w:tcW w:w="2551" w:type="dxa"/>
            <w:gridSpan w:val="2"/>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t>議題融入/</w:t>
            </w:r>
          </w:p>
          <w:p w:rsidR="00554322" w:rsidRDefault="00554322">
            <w:pPr>
              <w:jc w:val="center"/>
              <w:rPr>
                <w:rFonts w:ascii="標楷體" w:eastAsia="標楷體" w:hAnsi="標楷體"/>
                <w:sz w:val="26"/>
                <w:szCs w:val="26"/>
              </w:rPr>
            </w:pPr>
            <w:r>
              <w:rPr>
                <w:rFonts w:ascii="標楷體" w:eastAsia="標楷體" w:hAnsi="標楷體" w:hint="eastAsia"/>
                <w:sz w:val="26"/>
                <w:szCs w:val="26"/>
              </w:rPr>
              <w:t>跨領域(選填)</w:t>
            </w:r>
          </w:p>
        </w:tc>
      </w:tr>
      <w:tr w:rsidR="00554322" w:rsidTr="00AF3E05">
        <w:trPr>
          <w:trHeight w:val="885"/>
        </w:trPr>
        <w:tc>
          <w:tcPr>
            <w:tcW w:w="671"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554322" w:rsidRDefault="00554322">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6" w:type="dxa"/>
            <w:tcBorders>
              <w:top w:val="single" w:sz="4" w:space="0" w:color="auto"/>
              <w:left w:val="single" w:sz="6" w:space="0" w:color="auto"/>
              <w:bottom w:val="single" w:sz="6" w:space="0" w:color="auto"/>
              <w:right w:val="single" w:sz="6" w:space="0" w:color="auto"/>
            </w:tcBorders>
            <w:shd w:val="clear" w:color="auto" w:fill="F3F3F3"/>
            <w:vAlign w:val="center"/>
            <w:hideMark/>
          </w:tcPr>
          <w:p w:rsidR="00554322" w:rsidRDefault="00554322">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984" w:type="dxa"/>
            <w:vMerge/>
            <w:tcBorders>
              <w:top w:val="single" w:sz="6" w:space="0" w:color="auto"/>
              <w:left w:val="single" w:sz="6" w:space="0" w:color="auto"/>
              <w:bottom w:val="single" w:sz="6" w:space="0" w:color="auto"/>
              <w:right w:val="single" w:sz="4" w:space="0" w:color="auto"/>
            </w:tcBorders>
            <w:vAlign w:val="center"/>
            <w:hideMark/>
          </w:tcPr>
          <w:p w:rsidR="00554322" w:rsidRDefault="00554322">
            <w:pPr>
              <w:rPr>
                <w:rFonts w:ascii="標楷體" w:eastAsia="標楷體" w:hAnsi="標楷體"/>
                <w:color w:val="FF0000"/>
                <w:sz w:val="26"/>
                <w:szCs w:val="26"/>
              </w:rPr>
            </w:pPr>
          </w:p>
        </w:tc>
        <w:tc>
          <w:tcPr>
            <w:tcW w:w="5668" w:type="dxa"/>
            <w:vMerge/>
            <w:tcBorders>
              <w:top w:val="single" w:sz="4" w:space="0" w:color="auto"/>
              <w:left w:val="single" w:sz="6" w:space="0" w:color="auto"/>
              <w:bottom w:val="single" w:sz="6" w:space="0" w:color="auto"/>
              <w:right w:val="single" w:sz="6" w:space="0" w:color="auto"/>
            </w:tcBorders>
            <w:vAlign w:val="center"/>
            <w:hideMark/>
          </w:tcPr>
          <w:p w:rsidR="00554322" w:rsidRDefault="00554322">
            <w:pPr>
              <w:rPr>
                <w:rFonts w:ascii="標楷體" w:eastAsia="標楷體" w:hAnsi="標楷體"/>
                <w:sz w:val="26"/>
                <w:szCs w:val="26"/>
              </w:rPr>
            </w:pPr>
          </w:p>
        </w:tc>
        <w:tc>
          <w:tcPr>
            <w:tcW w:w="2125" w:type="dxa"/>
            <w:vMerge/>
            <w:tcBorders>
              <w:top w:val="single" w:sz="4" w:space="0" w:color="auto"/>
              <w:left w:val="single" w:sz="6" w:space="0" w:color="auto"/>
              <w:bottom w:val="single" w:sz="6" w:space="0" w:color="auto"/>
              <w:right w:val="single" w:sz="6" w:space="0" w:color="auto"/>
            </w:tcBorders>
            <w:vAlign w:val="center"/>
            <w:hideMark/>
          </w:tcPr>
          <w:p w:rsidR="00554322" w:rsidRDefault="00554322">
            <w:pPr>
              <w:rPr>
                <w:rFonts w:ascii="標楷體" w:eastAsia="標楷體" w:hAnsi="標楷體"/>
                <w:sz w:val="26"/>
                <w:szCs w:val="26"/>
              </w:rPr>
            </w:pPr>
          </w:p>
        </w:tc>
        <w:tc>
          <w:tcPr>
            <w:tcW w:w="2551" w:type="dxa"/>
            <w:gridSpan w:val="2"/>
            <w:vMerge/>
            <w:tcBorders>
              <w:top w:val="single" w:sz="4" w:space="0" w:color="auto"/>
              <w:left w:val="single" w:sz="6" w:space="0" w:color="auto"/>
              <w:bottom w:val="single" w:sz="6" w:space="0" w:color="auto"/>
              <w:right w:val="double" w:sz="4" w:space="0" w:color="auto"/>
            </w:tcBorders>
            <w:vAlign w:val="center"/>
            <w:hideMark/>
          </w:tcPr>
          <w:p w:rsidR="00554322" w:rsidRDefault="00554322">
            <w:pPr>
              <w:rPr>
                <w:rFonts w:ascii="標楷體" w:eastAsia="標楷體" w:hAnsi="標楷體"/>
                <w:sz w:val="26"/>
                <w:szCs w:val="26"/>
              </w:rPr>
            </w:pPr>
          </w:p>
        </w:tc>
      </w:tr>
      <w:tr w:rsidR="00554322" w:rsidTr="00AF3E05">
        <w:trPr>
          <w:trHeight w:val="1827"/>
        </w:trPr>
        <w:tc>
          <w:tcPr>
            <w:tcW w:w="671" w:type="dxa"/>
            <w:tcBorders>
              <w:top w:val="single" w:sz="6" w:space="0" w:color="auto"/>
              <w:left w:val="double" w:sz="4" w:space="0" w:color="auto"/>
              <w:bottom w:val="single" w:sz="6" w:space="0" w:color="auto"/>
              <w:right w:val="single" w:sz="6" w:space="0" w:color="auto"/>
            </w:tcBorders>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lastRenderedPageBreak/>
              <w:t>一</w:t>
            </w:r>
          </w:p>
        </w:tc>
        <w:tc>
          <w:tcPr>
            <w:tcW w:w="1416" w:type="dxa"/>
            <w:tcBorders>
              <w:top w:val="single" w:sz="6" w:space="0" w:color="auto"/>
              <w:left w:val="single" w:sz="6" w:space="0" w:color="auto"/>
              <w:bottom w:val="single" w:sz="6" w:space="0" w:color="auto"/>
              <w:right w:val="single" w:sz="6" w:space="0" w:color="auto"/>
            </w:tcBorders>
            <w:vAlign w:val="center"/>
            <w:hideMark/>
          </w:tcPr>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第1章電與生活</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1-1電流的熱效應、1-2生活用電</w:t>
            </w:r>
          </w:p>
        </w:tc>
        <w:tc>
          <w:tcPr>
            <w:tcW w:w="1984" w:type="dxa"/>
            <w:tcBorders>
              <w:top w:val="single" w:sz="6" w:space="0" w:color="auto"/>
              <w:left w:val="single" w:sz="6" w:space="0" w:color="auto"/>
              <w:bottom w:val="single" w:sz="6" w:space="0" w:color="auto"/>
              <w:right w:val="single" w:sz="4" w:space="0" w:color="auto"/>
            </w:tcBorders>
            <w:hideMark/>
          </w:tcPr>
          <w:p w:rsidR="00554322" w:rsidRDefault="00554322">
            <w:pPr>
              <w:rPr>
                <w:rFonts w:ascii="標楷體" w:eastAsia="標楷體" w:hAnsi="標楷體"/>
                <w:sz w:val="26"/>
                <w:szCs w:val="26"/>
              </w:rPr>
            </w:pPr>
            <w:r>
              <w:rPr>
                <w:rFonts w:ascii="標楷體" w:eastAsia="標楷體" w:hAnsi="標楷體" w:hint="eastAsia"/>
                <w:snapToGrid w:val="0"/>
                <w:sz w:val="26"/>
                <w:szCs w:val="26"/>
              </w:rPr>
              <w:t>自-J-A1 能應用科學知識、方法與態度於日常生活當中。</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自-J-A3 具備從日常生活經驗中找出問題，並能根據問題特性、資源等因素，善用生活週遭的物品、器材儀器、科技設備及資源，規劃自然科學探究活動。</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自-J-B1 能分析歸納、製作圖表、使用資訊及數學運算等方法，整理自然科學資訊或數據，並利用口語、影像、文字與圖案、繪圖或實物、科學名詞、數學公式、模型等，表達探究之過程、發現與成</w:t>
            </w:r>
            <w:r>
              <w:rPr>
                <w:rFonts w:ascii="標楷體" w:eastAsia="標楷體" w:hAnsi="標楷體" w:hint="eastAsia"/>
                <w:snapToGrid w:val="0"/>
                <w:sz w:val="26"/>
                <w:szCs w:val="26"/>
              </w:rPr>
              <w:lastRenderedPageBreak/>
              <w:t>果、價值和限制等。</w:t>
            </w:r>
          </w:p>
        </w:tc>
        <w:tc>
          <w:tcPr>
            <w:tcW w:w="5668" w:type="dxa"/>
            <w:tcBorders>
              <w:top w:val="single" w:sz="6" w:space="0" w:color="auto"/>
              <w:left w:val="single" w:sz="6" w:space="0" w:color="auto"/>
              <w:bottom w:val="single" w:sz="6" w:space="0" w:color="auto"/>
              <w:right w:val="single" w:sz="6" w:space="0" w:color="auto"/>
            </w:tcBorders>
          </w:tcPr>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lastRenderedPageBreak/>
              <w:t>1-1</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1.藉由，電器都須電源提供電能才能工作，且電器工作會產生光和熱，此即電流熱效應。</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2.從生活中的電器了解電流熱效應。</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3.了解電功率的定義。</w:t>
            </w:r>
          </w:p>
          <w:p w:rsidR="00554322" w:rsidRDefault="00554322">
            <w:pPr>
              <w:spacing w:line="260" w:lineRule="exact"/>
              <w:rPr>
                <w:rFonts w:ascii="標楷體" w:eastAsia="標楷體" w:hAnsi="標楷體"/>
                <w:bCs/>
                <w:snapToGrid w:val="0"/>
                <w:sz w:val="26"/>
                <w:szCs w:val="26"/>
              </w:rPr>
            </w:pP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1-2</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1.介紹目前各種常見的發電方式。</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2.了解直流電與交流電有何不同。</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3.認識發電廠電力輸送的情形及計算電能的方法。</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4.進行探討活動1-1，說明什麼情形是短路。</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5.介紹一般使用電器最常發生短路的情形，以及該如何避免。</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6.說明保險絲的功能、作用及其工作原理。</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7.列舉生活中用電安全的注意事項。</w:t>
            </w:r>
          </w:p>
        </w:tc>
        <w:tc>
          <w:tcPr>
            <w:tcW w:w="2125"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1.觀察</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2.口頭詢問</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3.操作</w:t>
            </w:r>
          </w:p>
        </w:tc>
        <w:tc>
          <w:tcPr>
            <w:tcW w:w="2551" w:type="dxa"/>
            <w:gridSpan w:val="2"/>
            <w:tcBorders>
              <w:top w:val="single" w:sz="6" w:space="0" w:color="auto"/>
              <w:left w:val="single" w:sz="6" w:space="0" w:color="auto"/>
              <w:bottom w:val="single" w:sz="6" w:space="0" w:color="auto"/>
              <w:right w:val="double" w:sz="4" w:space="0" w:color="auto"/>
            </w:tcBorders>
            <w:hideMark/>
          </w:tcPr>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【能源教育】</w:t>
            </w:r>
          </w:p>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【閱讀素養教育】</w:t>
            </w:r>
          </w:p>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【品德教育】</w:t>
            </w:r>
          </w:p>
        </w:tc>
      </w:tr>
      <w:tr w:rsidR="00554322" w:rsidTr="00AF3E05">
        <w:trPr>
          <w:trHeight w:val="1827"/>
        </w:trPr>
        <w:tc>
          <w:tcPr>
            <w:tcW w:w="671" w:type="dxa"/>
            <w:tcBorders>
              <w:top w:val="single" w:sz="6" w:space="0" w:color="auto"/>
              <w:left w:val="double" w:sz="4" w:space="0" w:color="auto"/>
              <w:bottom w:val="single" w:sz="6" w:space="0" w:color="auto"/>
              <w:right w:val="single" w:sz="6" w:space="0" w:color="auto"/>
            </w:tcBorders>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lastRenderedPageBreak/>
              <w:t>二</w:t>
            </w:r>
          </w:p>
        </w:tc>
        <w:tc>
          <w:tcPr>
            <w:tcW w:w="1416" w:type="dxa"/>
            <w:tcBorders>
              <w:top w:val="single" w:sz="6" w:space="0" w:color="auto"/>
              <w:left w:val="single" w:sz="6" w:space="0" w:color="auto"/>
              <w:bottom w:val="single" w:sz="6" w:space="0" w:color="auto"/>
              <w:right w:val="single" w:sz="6" w:space="0" w:color="auto"/>
            </w:tcBorders>
            <w:vAlign w:val="center"/>
            <w:hideMark/>
          </w:tcPr>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第1章電與生活</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1-3電池</w:t>
            </w:r>
          </w:p>
        </w:tc>
        <w:tc>
          <w:tcPr>
            <w:tcW w:w="1984" w:type="dxa"/>
            <w:tcBorders>
              <w:top w:val="single" w:sz="6" w:space="0" w:color="auto"/>
              <w:left w:val="single" w:sz="6" w:space="0" w:color="auto"/>
              <w:bottom w:val="single" w:sz="6" w:space="0" w:color="auto"/>
              <w:right w:val="single" w:sz="4" w:space="0" w:color="auto"/>
            </w:tcBorders>
            <w:hideMark/>
          </w:tcPr>
          <w:p w:rsidR="00554322" w:rsidRDefault="00554322">
            <w:pPr>
              <w:rPr>
                <w:rFonts w:ascii="標楷體" w:eastAsia="標楷體" w:hAnsi="標楷體"/>
                <w:sz w:val="26"/>
                <w:szCs w:val="26"/>
              </w:rPr>
            </w:pPr>
            <w:r>
              <w:rPr>
                <w:rFonts w:ascii="標楷體" w:eastAsia="標楷體" w:hAnsi="標楷體" w:hint="eastAsia"/>
                <w:snapToGrid w:val="0"/>
                <w:sz w:val="26"/>
                <w:szCs w:val="26"/>
              </w:rPr>
              <w:t>自-J-A1 能應用科學知識、方法與態度於日常生活當中。</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自-J-A3 具備從日常生活經驗中找出問題，並能根據問題特性、資源等因素，善用生活週遭的物品、器材儀器、科技設備及資源，規劃自然科學探究活動。</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自-J-B1 能分析歸納、製作圖表、使用資訊及數學運算等方法，整理自然科學資訊或數據，並利用口語、影像、文字與圖</w:t>
            </w:r>
            <w:r>
              <w:rPr>
                <w:rFonts w:ascii="標楷體" w:eastAsia="標楷體" w:hAnsi="標楷體" w:hint="eastAsia"/>
                <w:snapToGrid w:val="0"/>
                <w:sz w:val="26"/>
                <w:szCs w:val="26"/>
              </w:rPr>
              <w:lastRenderedPageBreak/>
              <w:t>案、繪圖或實物、科學名詞、數學公式、模型等，表達探究之過程、發現與成果、價值和限制等。</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5668"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lastRenderedPageBreak/>
              <w:t>1-3</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1.了解產生電流的原理。</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2.說明伏打電池的原理。</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3.引導學生進行實驗1-1，讓學生親自做出電池。</w:t>
            </w:r>
          </w:p>
          <w:p w:rsidR="00554322" w:rsidRDefault="00554322">
            <w:pPr>
              <w:spacing w:line="260" w:lineRule="exact"/>
              <w:rPr>
                <w:rFonts w:ascii="標楷體" w:eastAsia="標楷體" w:hAnsi="標楷體"/>
                <w:sz w:val="26"/>
                <w:szCs w:val="26"/>
              </w:rPr>
            </w:pPr>
            <w:r>
              <w:rPr>
                <w:rFonts w:ascii="標楷體" w:eastAsia="標楷體" w:hAnsi="標楷體" w:hint="eastAsia"/>
                <w:bCs/>
                <w:snapToGrid w:val="0"/>
                <w:sz w:val="26"/>
                <w:szCs w:val="26"/>
              </w:rPr>
              <w:t>4.將生活中常見電池分類，並比較其優缺點。</w:t>
            </w:r>
          </w:p>
        </w:tc>
        <w:tc>
          <w:tcPr>
            <w:tcW w:w="2125"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1.觀察</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2.口頭詢問</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3.操作</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4.紙筆測驗</w:t>
            </w:r>
          </w:p>
        </w:tc>
        <w:tc>
          <w:tcPr>
            <w:tcW w:w="2551" w:type="dxa"/>
            <w:gridSpan w:val="2"/>
            <w:tcBorders>
              <w:top w:val="single" w:sz="6" w:space="0" w:color="auto"/>
              <w:left w:val="single" w:sz="6" w:space="0" w:color="auto"/>
              <w:bottom w:val="single" w:sz="6" w:space="0" w:color="auto"/>
              <w:right w:val="double" w:sz="4" w:space="0" w:color="auto"/>
            </w:tcBorders>
            <w:hideMark/>
          </w:tcPr>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【能源教育】</w:t>
            </w:r>
          </w:p>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【品德教育】</w:t>
            </w:r>
          </w:p>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【閱讀素養教育】</w:t>
            </w:r>
          </w:p>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【戶外教育】</w:t>
            </w:r>
          </w:p>
        </w:tc>
      </w:tr>
      <w:tr w:rsidR="00554322" w:rsidTr="00AF3E05">
        <w:trPr>
          <w:trHeight w:val="1827"/>
        </w:trPr>
        <w:tc>
          <w:tcPr>
            <w:tcW w:w="671" w:type="dxa"/>
            <w:tcBorders>
              <w:top w:val="single" w:sz="6" w:space="0" w:color="auto"/>
              <w:left w:val="double" w:sz="4" w:space="0" w:color="auto"/>
              <w:bottom w:val="single" w:sz="6" w:space="0" w:color="auto"/>
              <w:right w:val="single" w:sz="6" w:space="0" w:color="auto"/>
            </w:tcBorders>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lastRenderedPageBreak/>
              <w:t>三</w:t>
            </w:r>
          </w:p>
        </w:tc>
        <w:tc>
          <w:tcPr>
            <w:tcW w:w="1416" w:type="dxa"/>
            <w:tcBorders>
              <w:top w:val="single" w:sz="6" w:space="0" w:color="auto"/>
              <w:left w:val="single" w:sz="6" w:space="0" w:color="auto"/>
              <w:bottom w:val="single" w:sz="6" w:space="0" w:color="auto"/>
              <w:right w:val="single" w:sz="6" w:space="0" w:color="auto"/>
            </w:tcBorders>
            <w:vAlign w:val="center"/>
            <w:hideMark/>
          </w:tcPr>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第1章電與生活</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1-4電流的化學效應</w:t>
            </w:r>
          </w:p>
        </w:tc>
        <w:tc>
          <w:tcPr>
            <w:tcW w:w="1984" w:type="dxa"/>
            <w:tcBorders>
              <w:top w:val="single" w:sz="6" w:space="0" w:color="auto"/>
              <w:left w:val="single" w:sz="6" w:space="0" w:color="auto"/>
              <w:bottom w:val="single" w:sz="6" w:space="0" w:color="auto"/>
              <w:right w:val="single" w:sz="4" w:space="0" w:color="auto"/>
            </w:tcBorders>
            <w:hideMark/>
          </w:tcPr>
          <w:p w:rsidR="00554322" w:rsidRDefault="00554322">
            <w:pPr>
              <w:rPr>
                <w:rFonts w:ascii="標楷體" w:eastAsia="標楷體" w:hAnsi="標楷體"/>
                <w:sz w:val="26"/>
                <w:szCs w:val="26"/>
              </w:rPr>
            </w:pPr>
            <w:r>
              <w:rPr>
                <w:rFonts w:ascii="標楷體" w:eastAsia="標楷體" w:hAnsi="標楷體" w:hint="eastAsia"/>
                <w:snapToGrid w:val="0"/>
                <w:sz w:val="26"/>
                <w:szCs w:val="26"/>
              </w:rPr>
              <w:t>自-J-A1 能應用科學知識、方法與態度於日常生活當中。</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自-J-B1 能分析</w:t>
            </w:r>
            <w:r>
              <w:rPr>
                <w:rFonts w:ascii="標楷體" w:eastAsia="標楷體" w:hAnsi="標楷體" w:hint="eastAsia"/>
                <w:snapToGrid w:val="0"/>
                <w:sz w:val="26"/>
                <w:szCs w:val="26"/>
              </w:rPr>
              <w:lastRenderedPageBreak/>
              <w:t>歸納、製作圖表、使用資訊及數學運算等方法，整理自然科學資訊或數據，並利用口語、影像、文字與圖案、繪圖或實物、科學名詞、數學公式、模型等，表達探究之過程、發現與成果、價值和限制等。</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自-J-B2 能操作適合學習階段的科技設備與資源，並從學習活動、日常經驗及科技運用、自然環境、書刊及網路媒體中，培養相關倫理與分辨資訊之可信程度及進行各種有計畫的觀察，以獲得有助於探究和</w:t>
            </w:r>
            <w:r>
              <w:rPr>
                <w:rFonts w:ascii="標楷體" w:eastAsia="標楷體" w:hAnsi="標楷體" w:hint="eastAsia"/>
                <w:snapToGrid w:val="0"/>
                <w:sz w:val="26"/>
                <w:szCs w:val="26"/>
              </w:rPr>
              <w:lastRenderedPageBreak/>
              <w:t>問題解決的資訊。</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自-J-C1 從日常學習中，主動關心自然環境相關公共議題，尊重生命。</w:t>
            </w:r>
          </w:p>
        </w:tc>
        <w:tc>
          <w:tcPr>
            <w:tcW w:w="5668"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lastRenderedPageBreak/>
              <w:t>1-4</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1.進行探討活動1-2，了解電解水的情形，並從兩極水面的下降可知有氣體生成，再用適當方法檢驗氣體的成分。</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2.電解水實驗中，加入氫氧化鈉水溶液以增加導電性。</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3.觀察電流流向與正負極產物的關聯。</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lastRenderedPageBreak/>
              <w:t>4.若將電解硫酸銅水溶液的電極改為銅片，觀察化學反應有無不同。</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5.了解如何電鍍物品。</w:t>
            </w:r>
          </w:p>
        </w:tc>
        <w:tc>
          <w:tcPr>
            <w:tcW w:w="2125"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lastRenderedPageBreak/>
              <w:t>1.觀察</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2.口頭詢問</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3.操作</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4.紙筆測驗</w:t>
            </w:r>
          </w:p>
        </w:tc>
        <w:tc>
          <w:tcPr>
            <w:tcW w:w="2551" w:type="dxa"/>
            <w:gridSpan w:val="2"/>
            <w:tcBorders>
              <w:top w:val="single" w:sz="6" w:space="0" w:color="auto"/>
              <w:left w:val="single" w:sz="6" w:space="0" w:color="auto"/>
              <w:bottom w:val="single" w:sz="6" w:space="0" w:color="auto"/>
              <w:right w:val="double" w:sz="4" w:space="0" w:color="auto"/>
            </w:tcBorders>
            <w:hideMark/>
          </w:tcPr>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【能源教育】</w:t>
            </w:r>
          </w:p>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【品德教育】</w:t>
            </w:r>
          </w:p>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【閱讀素養教育】</w:t>
            </w:r>
          </w:p>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【戶外教育】</w:t>
            </w:r>
          </w:p>
        </w:tc>
      </w:tr>
      <w:tr w:rsidR="00554322" w:rsidTr="00AF3E05">
        <w:trPr>
          <w:trHeight w:val="1827"/>
        </w:trPr>
        <w:tc>
          <w:tcPr>
            <w:tcW w:w="671" w:type="dxa"/>
            <w:tcBorders>
              <w:top w:val="single" w:sz="6" w:space="0" w:color="auto"/>
              <w:left w:val="double" w:sz="4" w:space="0" w:color="auto"/>
              <w:bottom w:val="single" w:sz="6" w:space="0" w:color="auto"/>
              <w:right w:val="single" w:sz="6" w:space="0" w:color="auto"/>
            </w:tcBorders>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lastRenderedPageBreak/>
              <w:t>四</w:t>
            </w:r>
          </w:p>
        </w:tc>
        <w:tc>
          <w:tcPr>
            <w:tcW w:w="1416" w:type="dxa"/>
            <w:tcBorders>
              <w:top w:val="single" w:sz="6" w:space="0" w:color="auto"/>
              <w:left w:val="single" w:sz="6" w:space="0" w:color="auto"/>
              <w:bottom w:val="single" w:sz="6" w:space="0" w:color="auto"/>
              <w:right w:val="single" w:sz="6" w:space="0" w:color="auto"/>
            </w:tcBorders>
            <w:vAlign w:val="center"/>
            <w:hideMark/>
          </w:tcPr>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第2章電與磁</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2-1磁鐵與磁場、2-2電流的磁效應</w:t>
            </w:r>
          </w:p>
        </w:tc>
        <w:tc>
          <w:tcPr>
            <w:tcW w:w="1984" w:type="dxa"/>
            <w:tcBorders>
              <w:top w:val="single" w:sz="6" w:space="0" w:color="auto"/>
              <w:left w:val="single" w:sz="6" w:space="0" w:color="auto"/>
              <w:bottom w:val="single" w:sz="6" w:space="0" w:color="auto"/>
              <w:right w:val="single" w:sz="4" w:space="0" w:color="auto"/>
            </w:tcBorders>
            <w:hideMark/>
          </w:tcPr>
          <w:p w:rsidR="00554322" w:rsidRDefault="00554322">
            <w:pPr>
              <w:rPr>
                <w:rFonts w:ascii="標楷體" w:eastAsia="標楷體" w:hAnsi="標楷體"/>
                <w:sz w:val="26"/>
                <w:szCs w:val="26"/>
              </w:rPr>
            </w:pPr>
            <w:r>
              <w:rPr>
                <w:rFonts w:ascii="標楷體" w:eastAsia="標楷體" w:hAnsi="標楷體" w:hint="eastAsia"/>
                <w:snapToGrid w:val="0"/>
                <w:sz w:val="26"/>
                <w:szCs w:val="26"/>
              </w:rPr>
              <w:t>自-J-A1 能應用科學知識、方法與態度於日常生活當中。</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5668"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2-1</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1.進行探討活動2-1，手拿棒形磁鐵及迴紋針相互靠近，請學生說出二者會發生怎樣的現象？</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2.任何磁鐵均有兩個不同的磁極；兩磁鐵排斥，則兩端為同名極；反之則為異名極。</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3.進行探討活動2-1，不同的磁鐵排列方式，觀察鐵線所排成的圖案，磁力線是否會交錯？</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4.在磁棒磁力所及的空間稱為磁場。</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5.指北針的方向即為N極所指的方向定為磁力線方向，也是磁場的方向。</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2-2</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1.以科學史介紹電與磁之間的關係。</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2.進行實驗2-1，觀察電流附近產生磁力的現象，並了解安培右手定則。</w:t>
            </w:r>
          </w:p>
          <w:p w:rsidR="00554322" w:rsidRDefault="00554322">
            <w:pPr>
              <w:spacing w:line="260" w:lineRule="exact"/>
              <w:rPr>
                <w:rFonts w:ascii="標楷體" w:eastAsia="標楷體" w:hAnsi="標楷體"/>
                <w:sz w:val="26"/>
                <w:szCs w:val="26"/>
              </w:rPr>
            </w:pPr>
            <w:r>
              <w:rPr>
                <w:rFonts w:ascii="標楷體" w:eastAsia="標楷體" w:hAnsi="標楷體" w:hint="eastAsia"/>
                <w:bCs/>
                <w:snapToGrid w:val="0"/>
                <w:sz w:val="26"/>
                <w:szCs w:val="26"/>
              </w:rPr>
              <w:t>3.介紹電磁鐵的原理。</w:t>
            </w:r>
          </w:p>
        </w:tc>
        <w:tc>
          <w:tcPr>
            <w:tcW w:w="2125"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1.觀察</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2.實驗操作</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3.口頭詢問</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4.紙筆測驗</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5.分組討論</w:t>
            </w:r>
          </w:p>
        </w:tc>
        <w:tc>
          <w:tcPr>
            <w:tcW w:w="2551" w:type="dxa"/>
            <w:gridSpan w:val="2"/>
            <w:tcBorders>
              <w:top w:val="single" w:sz="6" w:space="0" w:color="auto"/>
              <w:left w:val="single" w:sz="6" w:space="0" w:color="auto"/>
              <w:bottom w:val="single" w:sz="6" w:space="0" w:color="auto"/>
              <w:right w:val="double" w:sz="4" w:space="0" w:color="auto"/>
            </w:tcBorders>
            <w:hideMark/>
          </w:tcPr>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【閱讀素養教育】</w:t>
            </w:r>
          </w:p>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【戶外教育】</w:t>
            </w:r>
          </w:p>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【品德教育】</w:t>
            </w:r>
          </w:p>
        </w:tc>
      </w:tr>
      <w:tr w:rsidR="00554322" w:rsidTr="00AF3E05">
        <w:trPr>
          <w:trHeight w:val="1827"/>
        </w:trPr>
        <w:tc>
          <w:tcPr>
            <w:tcW w:w="671" w:type="dxa"/>
            <w:tcBorders>
              <w:top w:val="single" w:sz="6" w:space="0" w:color="auto"/>
              <w:left w:val="double" w:sz="4" w:space="0" w:color="auto"/>
              <w:bottom w:val="single" w:sz="6" w:space="0" w:color="auto"/>
              <w:right w:val="single" w:sz="6" w:space="0" w:color="auto"/>
            </w:tcBorders>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lastRenderedPageBreak/>
              <w:t>五</w:t>
            </w:r>
          </w:p>
        </w:tc>
        <w:tc>
          <w:tcPr>
            <w:tcW w:w="1416" w:type="dxa"/>
            <w:tcBorders>
              <w:top w:val="single" w:sz="6" w:space="0" w:color="auto"/>
              <w:left w:val="single" w:sz="6" w:space="0" w:color="auto"/>
              <w:bottom w:val="single" w:sz="6" w:space="0" w:color="auto"/>
              <w:right w:val="single" w:sz="6" w:space="0" w:color="auto"/>
            </w:tcBorders>
            <w:vAlign w:val="center"/>
            <w:hideMark/>
          </w:tcPr>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第2章電與磁</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2-3電流與磁場的交互作用</w:t>
            </w:r>
          </w:p>
        </w:tc>
        <w:tc>
          <w:tcPr>
            <w:tcW w:w="1984" w:type="dxa"/>
            <w:tcBorders>
              <w:top w:val="single" w:sz="6" w:space="0" w:color="auto"/>
              <w:left w:val="single" w:sz="6" w:space="0" w:color="auto"/>
              <w:bottom w:val="single" w:sz="6" w:space="0" w:color="auto"/>
              <w:right w:val="single" w:sz="4" w:space="0" w:color="auto"/>
            </w:tcBorders>
            <w:hideMark/>
          </w:tcPr>
          <w:p w:rsidR="00554322" w:rsidRDefault="00554322">
            <w:pPr>
              <w:rPr>
                <w:rFonts w:ascii="標楷體" w:eastAsia="標楷體" w:hAnsi="標楷體"/>
                <w:sz w:val="26"/>
                <w:szCs w:val="26"/>
              </w:rPr>
            </w:pPr>
            <w:r>
              <w:rPr>
                <w:rFonts w:ascii="標楷體" w:eastAsia="標楷體" w:hAnsi="標楷體" w:hint="eastAsia"/>
                <w:snapToGrid w:val="0"/>
                <w:sz w:val="26"/>
                <w:szCs w:val="26"/>
              </w:rPr>
              <w:t>自-J-A1 能應用科學知識、方法與態度於日常生活當中。</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5668"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2-3</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1.進行探討活動2-3，讓學生知道銅線的運動方向。</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2.將電流、磁場和導線等三者的關係，用右手開掌定則來定出方向。</w:t>
            </w:r>
          </w:p>
          <w:p w:rsidR="00554322" w:rsidRDefault="00554322">
            <w:pPr>
              <w:spacing w:line="260" w:lineRule="exact"/>
              <w:rPr>
                <w:rFonts w:ascii="標楷體" w:eastAsia="標楷體" w:hAnsi="標楷體"/>
                <w:sz w:val="26"/>
                <w:szCs w:val="26"/>
              </w:rPr>
            </w:pPr>
            <w:r>
              <w:rPr>
                <w:rFonts w:ascii="標楷體" w:eastAsia="標楷體" w:hAnsi="標楷體" w:hint="eastAsia"/>
                <w:bCs/>
                <w:snapToGrid w:val="0"/>
                <w:sz w:val="26"/>
                <w:szCs w:val="26"/>
              </w:rPr>
              <w:t>3.電動機原理。</w:t>
            </w:r>
          </w:p>
        </w:tc>
        <w:tc>
          <w:tcPr>
            <w:tcW w:w="2125"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1.觀察</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2.口頭詢問</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3.實驗報告</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4.紙筆測驗</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5.操作</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6.設計實驗</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7.學習歷程檔案</w:t>
            </w:r>
          </w:p>
        </w:tc>
        <w:tc>
          <w:tcPr>
            <w:tcW w:w="2551" w:type="dxa"/>
            <w:gridSpan w:val="2"/>
            <w:tcBorders>
              <w:top w:val="single" w:sz="6" w:space="0" w:color="auto"/>
              <w:left w:val="single" w:sz="6" w:space="0" w:color="auto"/>
              <w:bottom w:val="single" w:sz="6" w:space="0" w:color="auto"/>
              <w:right w:val="double" w:sz="4" w:space="0" w:color="auto"/>
            </w:tcBorders>
            <w:hideMark/>
          </w:tcPr>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【能源教育】</w:t>
            </w:r>
          </w:p>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【閱讀素養教育】</w:t>
            </w:r>
          </w:p>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【戶外教育】</w:t>
            </w:r>
          </w:p>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【品德教育】</w:t>
            </w:r>
          </w:p>
        </w:tc>
      </w:tr>
      <w:tr w:rsidR="00554322" w:rsidTr="00AF3E05">
        <w:trPr>
          <w:trHeight w:val="1827"/>
        </w:trPr>
        <w:tc>
          <w:tcPr>
            <w:tcW w:w="671" w:type="dxa"/>
            <w:tcBorders>
              <w:top w:val="single" w:sz="6" w:space="0" w:color="auto"/>
              <w:left w:val="double" w:sz="4" w:space="0" w:color="auto"/>
              <w:bottom w:val="single" w:sz="6" w:space="0" w:color="auto"/>
              <w:right w:val="single" w:sz="6" w:space="0" w:color="auto"/>
            </w:tcBorders>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t>六</w:t>
            </w:r>
          </w:p>
        </w:tc>
        <w:tc>
          <w:tcPr>
            <w:tcW w:w="1416" w:type="dxa"/>
            <w:tcBorders>
              <w:top w:val="single" w:sz="6" w:space="0" w:color="auto"/>
              <w:left w:val="single" w:sz="6" w:space="0" w:color="auto"/>
              <w:bottom w:val="single" w:sz="6" w:space="0" w:color="auto"/>
              <w:right w:val="single" w:sz="6" w:space="0" w:color="auto"/>
            </w:tcBorders>
            <w:vAlign w:val="center"/>
            <w:hideMark/>
          </w:tcPr>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第2章電與磁</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2-4電磁感應</w:t>
            </w:r>
          </w:p>
        </w:tc>
        <w:tc>
          <w:tcPr>
            <w:tcW w:w="1984" w:type="dxa"/>
            <w:tcBorders>
              <w:top w:val="single" w:sz="6" w:space="0" w:color="auto"/>
              <w:left w:val="single" w:sz="6" w:space="0" w:color="auto"/>
              <w:bottom w:val="single" w:sz="6" w:space="0" w:color="auto"/>
              <w:right w:val="single" w:sz="4" w:space="0" w:color="auto"/>
            </w:tcBorders>
            <w:hideMark/>
          </w:tcPr>
          <w:p w:rsidR="00554322" w:rsidRDefault="00554322">
            <w:pPr>
              <w:rPr>
                <w:rFonts w:ascii="標楷體" w:eastAsia="標楷體" w:hAnsi="標楷體"/>
                <w:sz w:val="26"/>
                <w:szCs w:val="26"/>
              </w:rPr>
            </w:pPr>
            <w:r>
              <w:rPr>
                <w:rFonts w:ascii="標楷體" w:eastAsia="標楷體" w:hAnsi="標楷體" w:hint="eastAsia"/>
                <w:snapToGrid w:val="0"/>
                <w:sz w:val="26"/>
                <w:szCs w:val="26"/>
              </w:rPr>
              <w:t>自-J-A1 能應用科學知識、方法與態度於日常生活當中。</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自-J-A2 能將所習得的科學知識，連結到自己觀察到的自然現</w:t>
            </w:r>
            <w:r>
              <w:rPr>
                <w:rFonts w:ascii="標楷體" w:eastAsia="標楷體" w:hAnsi="標楷體" w:hint="eastAsia"/>
                <w:snapToGrid w:val="0"/>
                <w:sz w:val="26"/>
                <w:szCs w:val="26"/>
              </w:rPr>
              <w:lastRenderedPageBreak/>
              <w:t>象及實驗數據，學習自我或團體探索證據、回應多元觀點，並能對問題、方法、資訊或數據的可信性抱持合理的懷疑態度或進行檢核，提出問題可能的解決方案。</w:t>
            </w:r>
          </w:p>
        </w:tc>
        <w:tc>
          <w:tcPr>
            <w:tcW w:w="5668"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lastRenderedPageBreak/>
              <w:t>2-4</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1.學生已知電可生磁，反問磁可以生電嗎？</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2.介紹法拉第。</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3.引導學生進行探討活動2-4。</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4.觀察檢流計指針偏轉情形，了解感應電流生成原理。</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5.引導學生想想看：如果磁棒不動，移動線圈向磁棒靠近，線圈中是否有感應電流產生？</w:t>
            </w:r>
          </w:p>
          <w:p w:rsidR="00554322" w:rsidRDefault="00554322">
            <w:pPr>
              <w:spacing w:line="260" w:lineRule="exact"/>
              <w:rPr>
                <w:rFonts w:ascii="標楷體" w:eastAsia="標楷體" w:hAnsi="標楷體"/>
                <w:sz w:val="26"/>
                <w:szCs w:val="26"/>
              </w:rPr>
            </w:pPr>
            <w:r>
              <w:rPr>
                <w:rFonts w:ascii="標楷體" w:eastAsia="標楷體" w:hAnsi="標楷體" w:hint="eastAsia"/>
                <w:bCs/>
                <w:snapToGrid w:val="0"/>
                <w:sz w:val="26"/>
                <w:szCs w:val="26"/>
              </w:rPr>
              <w:t>6.了解發電機原理。</w:t>
            </w:r>
          </w:p>
        </w:tc>
        <w:tc>
          <w:tcPr>
            <w:tcW w:w="2125"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1.觀察</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2.口頭詢問</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3.實驗報告</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4.紙筆測驗</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5.操作</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6.設計實驗</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7.學習歷程檔案</w:t>
            </w:r>
          </w:p>
        </w:tc>
        <w:tc>
          <w:tcPr>
            <w:tcW w:w="2551" w:type="dxa"/>
            <w:gridSpan w:val="2"/>
            <w:tcBorders>
              <w:top w:val="single" w:sz="6" w:space="0" w:color="auto"/>
              <w:left w:val="single" w:sz="6" w:space="0" w:color="auto"/>
              <w:bottom w:val="single" w:sz="6" w:space="0" w:color="auto"/>
              <w:right w:val="double" w:sz="4" w:space="0" w:color="auto"/>
            </w:tcBorders>
            <w:hideMark/>
          </w:tcPr>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【能源教育】</w:t>
            </w:r>
          </w:p>
        </w:tc>
      </w:tr>
      <w:tr w:rsidR="00554322" w:rsidTr="00AF3E05">
        <w:trPr>
          <w:trHeight w:val="1827"/>
        </w:trPr>
        <w:tc>
          <w:tcPr>
            <w:tcW w:w="671" w:type="dxa"/>
            <w:tcBorders>
              <w:top w:val="single" w:sz="6" w:space="0" w:color="auto"/>
              <w:left w:val="double" w:sz="4" w:space="0" w:color="auto"/>
              <w:bottom w:val="single" w:sz="6" w:space="0" w:color="auto"/>
              <w:right w:val="single" w:sz="6" w:space="0" w:color="auto"/>
            </w:tcBorders>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lastRenderedPageBreak/>
              <w:t>七</w:t>
            </w:r>
          </w:p>
        </w:tc>
        <w:tc>
          <w:tcPr>
            <w:tcW w:w="1416" w:type="dxa"/>
            <w:tcBorders>
              <w:top w:val="single" w:sz="6" w:space="0" w:color="auto"/>
              <w:left w:val="single" w:sz="6" w:space="0" w:color="auto"/>
              <w:bottom w:val="single" w:sz="6" w:space="0" w:color="auto"/>
              <w:right w:val="single" w:sz="6" w:space="0" w:color="auto"/>
            </w:tcBorders>
            <w:vAlign w:val="center"/>
            <w:hideMark/>
          </w:tcPr>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第3章變化莫測的天氣</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3-1地球的大氣、3-2天氣變化（第一次段考）</w:t>
            </w:r>
          </w:p>
        </w:tc>
        <w:tc>
          <w:tcPr>
            <w:tcW w:w="1984" w:type="dxa"/>
            <w:tcBorders>
              <w:top w:val="single" w:sz="6" w:space="0" w:color="auto"/>
              <w:left w:val="single" w:sz="6" w:space="0" w:color="auto"/>
              <w:bottom w:val="single" w:sz="6" w:space="0" w:color="auto"/>
              <w:right w:val="single" w:sz="4" w:space="0" w:color="auto"/>
            </w:tcBorders>
            <w:hideMark/>
          </w:tcPr>
          <w:p w:rsidR="00554322" w:rsidRDefault="00554322">
            <w:pPr>
              <w:rPr>
                <w:rFonts w:ascii="標楷體" w:eastAsia="標楷體" w:hAnsi="標楷體"/>
                <w:sz w:val="26"/>
                <w:szCs w:val="26"/>
              </w:rPr>
            </w:pPr>
            <w:r>
              <w:rPr>
                <w:rFonts w:ascii="標楷體" w:eastAsia="標楷體" w:hAnsi="標楷體" w:hint="eastAsia"/>
                <w:snapToGrid w:val="0"/>
                <w:sz w:val="26"/>
                <w:szCs w:val="26"/>
              </w:rPr>
              <w:t>自-J-A1 能應用科學知識、方法與態度於日常生活當中。</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自-J-A2 能將所習得的科學知識，連結到自己觀察到的自然現象及實驗數據，學習自我或團體探索證據、回應多元觀點，並能對問題、方法、資訊或數據的可信性抱持合理的懷疑態度或進行</w:t>
            </w:r>
            <w:r>
              <w:rPr>
                <w:rFonts w:ascii="標楷體" w:eastAsia="標楷體" w:hAnsi="標楷體" w:hint="eastAsia"/>
                <w:snapToGrid w:val="0"/>
                <w:sz w:val="26"/>
                <w:szCs w:val="26"/>
              </w:rPr>
              <w:lastRenderedPageBreak/>
              <w:t>檢核，提出問題可能的解決方案。</w:t>
            </w:r>
          </w:p>
        </w:tc>
        <w:tc>
          <w:tcPr>
            <w:tcW w:w="5668"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lastRenderedPageBreak/>
              <w:t>3-1</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1.介紹大氣分層和大氣溫度的變化。</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2.說明空氣的組成與空氣汙染。</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3-2</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1.討論發生在對流層的各種天氣現象及其原因。</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2.介紹雲和雨。</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3.了解上升氣流是成雲致雨的推手，並介紹三種常見的降雨類型。</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4.導引出另一項重要的天氣要素－風。</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5.解釋相對高低氣壓，讓學生發現一地區的相對低、高壓中心不只一個。</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6.解釋低氣壓中心地面的氣流方向。</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7.說明臺灣季風的形成原因。</w:t>
            </w:r>
          </w:p>
        </w:tc>
        <w:tc>
          <w:tcPr>
            <w:tcW w:w="2125"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1.觀察</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2.口頭詢問</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3.紙筆測驗</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4.分組討論</w:t>
            </w:r>
          </w:p>
        </w:tc>
        <w:tc>
          <w:tcPr>
            <w:tcW w:w="2551" w:type="dxa"/>
            <w:gridSpan w:val="2"/>
            <w:tcBorders>
              <w:top w:val="single" w:sz="6" w:space="0" w:color="auto"/>
              <w:left w:val="single" w:sz="6" w:space="0" w:color="auto"/>
              <w:bottom w:val="single" w:sz="6" w:space="0" w:color="auto"/>
              <w:right w:val="double" w:sz="4" w:space="0" w:color="auto"/>
            </w:tcBorders>
            <w:hideMark/>
          </w:tcPr>
          <w:p w:rsidR="00554322" w:rsidRDefault="00554322">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【品德教育】</w:t>
            </w:r>
          </w:p>
          <w:p w:rsidR="00554322" w:rsidRDefault="00554322">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【生命教育】</w:t>
            </w:r>
          </w:p>
          <w:p w:rsidR="00554322" w:rsidRDefault="00554322">
            <w:pPr>
              <w:spacing w:line="260" w:lineRule="exact"/>
              <w:jc w:val="both"/>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【閱讀素養教育】</w:t>
            </w:r>
          </w:p>
          <w:p w:rsidR="00554322" w:rsidRDefault="00554322">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【戶外教育】</w:t>
            </w:r>
          </w:p>
        </w:tc>
      </w:tr>
      <w:tr w:rsidR="00554322" w:rsidTr="00AF3E05">
        <w:trPr>
          <w:trHeight w:val="1827"/>
        </w:trPr>
        <w:tc>
          <w:tcPr>
            <w:tcW w:w="671" w:type="dxa"/>
            <w:tcBorders>
              <w:top w:val="single" w:sz="6" w:space="0" w:color="auto"/>
              <w:left w:val="double" w:sz="4" w:space="0" w:color="auto"/>
              <w:bottom w:val="single" w:sz="6" w:space="0" w:color="auto"/>
              <w:right w:val="single" w:sz="6" w:space="0" w:color="auto"/>
            </w:tcBorders>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lastRenderedPageBreak/>
              <w:t>八</w:t>
            </w:r>
          </w:p>
        </w:tc>
        <w:tc>
          <w:tcPr>
            <w:tcW w:w="1416" w:type="dxa"/>
            <w:tcBorders>
              <w:top w:val="single" w:sz="6" w:space="0" w:color="auto"/>
              <w:left w:val="single" w:sz="6" w:space="0" w:color="auto"/>
              <w:bottom w:val="single" w:sz="6" w:space="0" w:color="auto"/>
              <w:right w:val="single" w:sz="6" w:space="0" w:color="auto"/>
            </w:tcBorders>
            <w:vAlign w:val="center"/>
            <w:hideMark/>
          </w:tcPr>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第3章變化莫測的天氣</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3-3氣團與鋒面</w:t>
            </w:r>
          </w:p>
        </w:tc>
        <w:tc>
          <w:tcPr>
            <w:tcW w:w="1984" w:type="dxa"/>
            <w:tcBorders>
              <w:top w:val="single" w:sz="6" w:space="0" w:color="auto"/>
              <w:left w:val="single" w:sz="6" w:space="0" w:color="auto"/>
              <w:bottom w:val="single" w:sz="6" w:space="0" w:color="auto"/>
              <w:right w:val="single" w:sz="4" w:space="0" w:color="auto"/>
            </w:tcBorders>
            <w:hideMark/>
          </w:tcPr>
          <w:p w:rsidR="00554322" w:rsidRDefault="00554322">
            <w:pPr>
              <w:rPr>
                <w:rFonts w:ascii="標楷體" w:eastAsia="標楷體" w:hAnsi="標楷體"/>
                <w:sz w:val="26"/>
                <w:szCs w:val="26"/>
              </w:rPr>
            </w:pPr>
            <w:r>
              <w:rPr>
                <w:rFonts w:ascii="標楷體" w:eastAsia="標楷體" w:hAnsi="標楷體" w:hint="eastAsia"/>
                <w:snapToGrid w:val="0"/>
                <w:sz w:val="26"/>
                <w:szCs w:val="26"/>
              </w:rPr>
              <w:t>自-J-A1 能應用科學知識、方法與態度於日常生活當中。</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5668"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3-3</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1.請學生思考當兩個氣團相遇時，會有什麼情形產生，教師再解釋兩氣團的交界會形成鋒面。</w:t>
            </w:r>
          </w:p>
          <w:p w:rsidR="00554322" w:rsidRDefault="00554322">
            <w:pPr>
              <w:spacing w:line="260" w:lineRule="exact"/>
              <w:rPr>
                <w:rFonts w:ascii="標楷體" w:eastAsia="標楷體" w:hAnsi="標楷體"/>
                <w:sz w:val="26"/>
                <w:szCs w:val="26"/>
              </w:rPr>
            </w:pPr>
            <w:r>
              <w:rPr>
                <w:rFonts w:ascii="標楷體" w:eastAsia="標楷體" w:hAnsi="標楷體" w:hint="eastAsia"/>
                <w:bCs/>
                <w:snapToGrid w:val="0"/>
                <w:sz w:val="26"/>
                <w:szCs w:val="26"/>
              </w:rPr>
              <w:t>2.解釋依據冷、暖氣團運動的方向，可將鋒面分為冷鋒、暖鋒、滯留鋒等。</w:t>
            </w:r>
          </w:p>
        </w:tc>
        <w:tc>
          <w:tcPr>
            <w:tcW w:w="2125"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1.觀察</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2.口頭詢問</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3.實驗報告</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4.成果展示</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5.專案報告</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6.紙筆測驗</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7.操作</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8.設計實驗</w:t>
            </w:r>
          </w:p>
        </w:tc>
        <w:tc>
          <w:tcPr>
            <w:tcW w:w="2551" w:type="dxa"/>
            <w:gridSpan w:val="2"/>
            <w:tcBorders>
              <w:top w:val="single" w:sz="6" w:space="0" w:color="auto"/>
              <w:left w:val="single" w:sz="6" w:space="0" w:color="auto"/>
              <w:bottom w:val="single" w:sz="6" w:space="0" w:color="auto"/>
              <w:right w:val="double" w:sz="4" w:space="0" w:color="auto"/>
            </w:tcBorders>
            <w:hideMark/>
          </w:tcPr>
          <w:p w:rsidR="00554322" w:rsidRDefault="00554322">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【品德教育】</w:t>
            </w:r>
          </w:p>
          <w:p w:rsidR="00554322" w:rsidRDefault="00554322">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【閱讀素養教育】</w:t>
            </w:r>
          </w:p>
          <w:p w:rsidR="00554322" w:rsidRDefault="00554322">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【戶外教育】</w:t>
            </w:r>
          </w:p>
        </w:tc>
      </w:tr>
      <w:tr w:rsidR="00554322" w:rsidTr="00AF3E05">
        <w:trPr>
          <w:trHeight w:val="1827"/>
        </w:trPr>
        <w:tc>
          <w:tcPr>
            <w:tcW w:w="671" w:type="dxa"/>
            <w:tcBorders>
              <w:top w:val="single" w:sz="6" w:space="0" w:color="auto"/>
              <w:left w:val="double" w:sz="4" w:space="0" w:color="auto"/>
              <w:bottom w:val="single" w:sz="6" w:space="0" w:color="auto"/>
              <w:right w:val="single" w:sz="6" w:space="0" w:color="auto"/>
            </w:tcBorders>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lastRenderedPageBreak/>
              <w:t>九</w:t>
            </w:r>
          </w:p>
        </w:tc>
        <w:tc>
          <w:tcPr>
            <w:tcW w:w="1416" w:type="dxa"/>
            <w:tcBorders>
              <w:top w:val="single" w:sz="6" w:space="0" w:color="auto"/>
              <w:left w:val="single" w:sz="6" w:space="0" w:color="auto"/>
              <w:bottom w:val="single" w:sz="6" w:space="0" w:color="auto"/>
              <w:right w:val="single" w:sz="6" w:space="0" w:color="auto"/>
            </w:tcBorders>
            <w:vAlign w:val="center"/>
            <w:hideMark/>
          </w:tcPr>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第3章變化莫測的天氣</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3-4臺灣的特殊天氣</w:t>
            </w:r>
          </w:p>
        </w:tc>
        <w:tc>
          <w:tcPr>
            <w:tcW w:w="1984" w:type="dxa"/>
            <w:tcBorders>
              <w:top w:val="single" w:sz="6" w:space="0" w:color="auto"/>
              <w:left w:val="single" w:sz="6" w:space="0" w:color="auto"/>
              <w:bottom w:val="single" w:sz="6" w:space="0" w:color="auto"/>
              <w:right w:val="single" w:sz="4" w:space="0" w:color="auto"/>
            </w:tcBorders>
            <w:hideMark/>
          </w:tcPr>
          <w:p w:rsidR="00554322" w:rsidRDefault="00554322">
            <w:pPr>
              <w:rPr>
                <w:rFonts w:ascii="標楷體" w:eastAsia="標楷體" w:hAnsi="標楷體"/>
                <w:sz w:val="26"/>
                <w:szCs w:val="26"/>
              </w:rPr>
            </w:pPr>
            <w:r>
              <w:rPr>
                <w:rFonts w:ascii="標楷體" w:eastAsia="標楷體" w:hAnsi="標楷體" w:hint="eastAsia"/>
                <w:snapToGrid w:val="0"/>
                <w:sz w:val="26"/>
                <w:szCs w:val="26"/>
              </w:rPr>
              <w:t>自-J-A1 能應用科學知識、方法與態度於日常生活當中。</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5668"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3-4</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1.請學生先觀察天氣圖，讓學生先由天氣圖上之高、低氣壓分布和鋒面符號的種類來判斷季節。</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2.依天氣圖的季節順序，分別解釋各個季節臺灣所產生的天氣現象。</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3.在介紹夏季天氣圖時，導入此時臺灣容易遇到颱風的侵襲。</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4.由於颱風生成在熱帶海洋上，導引學生思考在該海面上會有強烈的蒸發現象，進而解釋颱風中心因有強烈的空氣上升，導致一低壓的形成，進而可能形成颱風。</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5.依颱風常侵襲臺灣的路徑，分別解釋颱風所會造成的天氣現象及影響。</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6.解釋乾旱現象並探究其原因。</w:t>
            </w:r>
          </w:p>
        </w:tc>
        <w:tc>
          <w:tcPr>
            <w:tcW w:w="2125"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1.紙筆測驗</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2.作業檢核</w:t>
            </w:r>
          </w:p>
        </w:tc>
        <w:tc>
          <w:tcPr>
            <w:tcW w:w="2551" w:type="dxa"/>
            <w:gridSpan w:val="2"/>
            <w:tcBorders>
              <w:top w:val="single" w:sz="6" w:space="0" w:color="auto"/>
              <w:left w:val="single" w:sz="6" w:space="0" w:color="auto"/>
              <w:bottom w:val="single" w:sz="6" w:space="0" w:color="auto"/>
              <w:right w:val="double" w:sz="4" w:space="0" w:color="auto"/>
            </w:tcBorders>
            <w:hideMark/>
          </w:tcPr>
          <w:p w:rsidR="00554322" w:rsidRDefault="00554322">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【品德教育】</w:t>
            </w:r>
          </w:p>
          <w:p w:rsidR="00554322" w:rsidRDefault="00554322">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【閱讀素養教育】</w:t>
            </w:r>
          </w:p>
          <w:p w:rsidR="00554322" w:rsidRDefault="00554322">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【戶外教育】</w:t>
            </w:r>
          </w:p>
          <w:p w:rsidR="00554322" w:rsidRDefault="00554322">
            <w:pPr>
              <w:spacing w:line="260" w:lineRule="exact"/>
              <w:rPr>
                <w:rFonts w:ascii="標楷體" w:eastAsia="標楷體" w:hAnsi="標楷體"/>
                <w:sz w:val="26"/>
                <w:szCs w:val="26"/>
              </w:rPr>
            </w:pPr>
            <w:r>
              <w:rPr>
                <w:rFonts w:ascii="標楷體" w:eastAsia="標楷體" w:hAnsi="標楷體" w:hint="eastAsia"/>
                <w:bCs/>
                <w:sz w:val="26"/>
                <w:szCs w:val="26"/>
              </w:rPr>
              <w:t>【環境教育】</w:t>
            </w:r>
          </w:p>
        </w:tc>
      </w:tr>
      <w:tr w:rsidR="00554322" w:rsidTr="00AF3E05">
        <w:trPr>
          <w:trHeight w:val="1827"/>
        </w:trPr>
        <w:tc>
          <w:tcPr>
            <w:tcW w:w="671" w:type="dxa"/>
            <w:tcBorders>
              <w:top w:val="single" w:sz="6" w:space="0" w:color="auto"/>
              <w:left w:val="double" w:sz="4" w:space="0" w:color="auto"/>
              <w:bottom w:val="single" w:sz="6" w:space="0" w:color="auto"/>
              <w:right w:val="single" w:sz="6" w:space="0" w:color="auto"/>
            </w:tcBorders>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t>十</w:t>
            </w:r>
          </w:p>
        </w:tc>
        <w:tc>
          <w:tcPr>
            <w:tcW w:w="1416" w:type="dxa"/>
            <w:tcBorders>
              <w:top w:val="single" w:sz="6" w:space="0" w:color="auto"/>
              <w:left w:val="single" w:sz="6" w:space="0" w:color="auto"/>
              <w:bottom w:val="single" w:sz="6" w:space="0" w:color="auto"/>
              <w:right w:val="single" w:sz="6" w:space="0" w:color="auto"/>
            </w:tcBorders>
            <w:vAlign w:val="center"/>
            <w:hideMark/>
          </w:tcPr>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第4章永續的地球</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4-1海洋與大氣的互動</w:t>
            </w:r>
          </w:p>
        </w:tc>
        <w:tc>
          <w:tcPr>
            <w:tcW w:w="1984" w:type="dxa"/>
            <w:tcBorders>
              <w:top w:val="single" w:sz="6" w:space="0" w:color="auto"/>
              <w:left w:val="single" w:sz="6" w:space="0" w:color="auto"/>
              <w:bottom w:val="single" w:sz="6" w:space="0" w:color="auto"/>
              <w:right w:val="single" w:sz="4" w:space="0" w:color="auto"/>
            </w:tcBorders>
            <w:hideMark/>
          </w:tcPr>
          <w:p w:rsidR="00554322" w:rsidRDefault="00554322">
            <w:pPr>
              <w:rPr>
                <w:rFonts w:ascii="標楷體" w:eastAsia="標楷體" w:hAnsi="標楷體"/>
                <w:sz w:val="26"/>
                <w:szCs w:val="26"/>
              </w:rPr>
            </w:pPr>
            <w:r>
              <w:rPr>
                <w:rFonts w:ascii="標楷體" w:eastAsia="標楷體" w:hAnsi="標楷體" w:hint="eastAsia"/>
                <w:snapToGrid w:val="0"/>
                <w:sz w:val="26"/>
                <w:szCs w:val="26"/>
              </w:rPr>
              <w:t>自-J-A1 能應用科學知識、方法與態度於日常生活當中。</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自-J-B2 能操作適合學習階段的科技設備與資源，並從學習活</w:t>
            </w:r>
            <w:r>
              <w:rPr>
                <w:rFonts w:ascii="標楷體" w:eastAsia="標楷體" w:hAnsi="標楷體" w:hint="eastAsia"/>
                <w:snapToGrid w:val="0"/>
                <w:sz w:val="26"/>
                <w:szCs w:val="26"/>
              </w:rPr>
              <w:lastRenderedPageBreak/>
              <w:t>動、日常經驗及科技運用、自然環境、書刊及網路媒體中，培養相關倫理與分辨資訊之可信程度及進行各種有計畫的觀察，以獲得有助於探究和問題解決的資訊。</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自-J-B3 透過欣賞山川大地、風雲雨露、河海大洋、日月星辰，體驗自然與生命之美。</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自-J-C1 從日常學習中，主動關心自然環境相關公共議題，尊重生命。</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自-J-C3 透過環境相關議題的學習，能了解全球自然環境具有差異性與互動性，</w:t>
            </w:r>
            <w:r>
              <w:rPr>
                <w:rFonts w:ascii="標楷體" w:eastAsia="標楷體" w:hAnsi="標楷體" w:hint="eastAsia"/>
                <w:snapToGrid w:val="0"/>
                <w:sz w:val="26"/>
                <w:szCs w:val="26"/>
              </w:rPr>
              <w:lastRenderedPageBreak/>
              <w:t>並能發展出自我文化認同與身為地球公民的價值觀。</w:t>
            </w:r>
          </w:p>
        </w:tc>
        <w:tc>
          <w:tcPr>
            <w:tcW w:w="5668"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lastRenderedPageBreak/>
              <w:t>4-1</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1.介紹洋流的成因，及其與大氣的交互作用及影響。</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2.介紹全球及臺灣區域洋流的分布，及對於人類生活的影響。</w:t>
            </w:r>
          </w:p>
        </w:tc>
        <w:tc>
          <w:tcPr>
            <w:tcW w:w="2125"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1.觀察</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2.口頭詢問</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3.成果展示</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4.紙筆測驗</w:t>
            </w:r>
          </w:p>
        </w:tc>
        <w:tc>
          <w:tcPr>
            <w:tcW w:w="2551" w:type="dxa"/>
            <w:gridSpan w:val="2"/>
            <w:tcBorders>
              <w:top w:val="single" w:sz="6" w:space="0" w:color="auto"/>
              <w:left w:val="single" w:sz="6" w:space="0" w:color="auto"/>
              <w:bottom w:val="single" w:sz="6" w:space="0" w:color="auto"/>
              <w:right w:val="double" w:sz="4" w:space="0" w:color="auto"/>
            </w:tcBorders>
            <w:hideMark/>
          </w:tcPr>
          <w:p w:rsidR="00554322" w:rsidRDefault="00554322">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【海洋教育】</w:t>
            </w:r>
          </w:p>
          <w:p w:rsidR="00554322" w:rsidRDefault="00554322">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【品德教育】</w:t>
            </w:r>
          </w:p>
          <w:p w:rsidR="00554322" w:rsidRDefault="00554322">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【生命教育】</w:t>
            </w:r>
          </w:p>
          <w:p w:rsidR="00554322" w:rsidRDefault="00554322">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【閱讀素養教育】</w:t>
            </w:r>
          </w:p>
        </w:tc>
      </w:tr>
      <w:tr w:rsidR="00554322" w:rsidTr="00AF3E05">
        <w:trPr>
          <w:trHeight w:val="1827"/>
        </w:trPr>
        <w:tc>
          <w:tcPr>
            <w:tcW w:w="671" w:type="dxa"/>
            <w:tcBorders>
              <w:top w:val="single" w:sz="6" w:space="0" w:color="auto"/>
              <w:left w:val="double" w:sz="4" w:space="0" w:color="auto"/>
              <w:bottom w:val="single" w:sz="6" w:space="0" w:color="auto"/>
              <w:right w:val="single" w:sz="6" w:space="0" w:color="auto"/>
            </w:tcBorders>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lastRenderedPageBreak/>
              <w:t>十一</w:t>
            </w:r>
          </w:p>
        </w:tc>
        <w:tc>
          <w:tcPr>
            <w:tcW w:w="1416" w:type="dxa"/>
            <w:tcBorders>
              <w:top w:val="single" w:sz="6" w:space="0" w:color="auto"/>
              <w:left w:val="single" w:sz="6" w:space="0" w:color="auto"/>
              <w:bottom w:val="single" w:sz="6" w:space="0" w:color="auto"/>
              <w:right w:val="single" w:sz="6" w:space="0" w:color="auto"/>
            </w:tcBorders>
            <w:vAlign w:val="center"/>
            <w:hideMark/>
          </w:tcPr>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第4章永續的地球</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4-2溫室效應與全球暖化</w:t>
            </w:r>
          </w:p>
        </w:tc>
        <w:tc>
          <w:tcPr>
            <w:tcW w:w="1984" w:type="dxa"/>
            <w:tcBorders>
              <w:top w:val="single" w:sz="6" w:space="0" w:color="auto"/>
              <w:left w:val="single" w:sz="6" w:space="0" w:color="auto"/>
              <w:bottom w:val="single" w:sz="6" w:space="0" w:color="auto"/>
              <w:right w:val="single" w:sz="4" w:space="0" w:color="auto"/>
            </w:tcBorders>
            <w:hideMark/>
          </w:tcPr>
          <w:p w:rsidR="00554322" w:rsidRDefault="00554322">
            <w:pPr>
              <w:rPr>
                <w:rFonts w:ascii="標楷體" w:eastAsia="標楷體" w:hAnsi="標楷體"/>
                <w:sz w:val="26"/>
                <w:szCs w:val="26"/>
              </w:rPr>
            </w:pPr>
            <w:r>
              <w:rPr>
                <w:rFonts w:ascii="標楷體" w:eastAsia="標楷體" w:hAnsi="標楷體" w:hint="eastAsia"/>
                <w:snapToGrid w:val="0"/>
                <w:sz w:val="26"/>
                <w:szCs w:val="26"/>
              </w:rPr>
              <w:t>自-J-A1 能應用科學知識、方法與態度於日常生活當中。</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自-J-B3 透過欣賞山川大地、風雲雨露、河海大</w:t>
            </w:r>
            <w:r>
              <w:rPr>
                <w:rFonts w:ascii="標楷體" w:eastAsia="標楷體" w:hAnsi="標楷體" w:hint="eastAsia"/>
                <w:snapToGrid w:val="0"/>
                <w:sz w:val="26"/>
                <w:szCs w:val="26"/>
              </w:rPr>
              <w:lastRenderedPageBreak/>
              <w:t>洋、日月星辰，體驗自然與生命之美。</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自-J-C1 從日常學習中，主動關心自然環境相關公共議題，尊重生命。</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自-J-C3 透過環境相關議題的學習，能了解全球自然環境具有差異性與互動性，並能發展出自我文化認同與身為地球公民的價值觀。</w:t>
            </w:r>
          </w:p>
        </w:tc>
        <w:tc>
          <w:tcPr>
            <w:tcW w:w="5668"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lastRenderedPageBreak/>
              <w:t>4-2</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1.教師可以利用圖片或是相關影片提起學生對於氣候變化的學習動機，如電影「明天過後」、「不願面對的真相」等。</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2.讓學生瞭解太陽輻射至地球的能量流動，並帶出地球溫室效應的現象。</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3.比較地球的地表溫度在有無溫室效應下的不同。</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4.介紹溫室氣體的種類。</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5.介紹人類在二氧化碳排放減量上的努力。</w:t>
            </w:r>
          </w:p>
        </w:tc>
        <w:tc>
          <w:tcPr>
            <w:tcW w:w="2125"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1.觀察</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2.口頭詢問</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3.成果展示</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4.紙筆測驗</w:t>
            </w:r>
          </w:p>
        </w:tc>
        <w:tc>
          <w:tcPr>
            <w:tcW w:w="2551" w:type="dxa"/>
            <w:gridSpan w:val="2"/>
            <w:tcBorders>
              <w:top w:val="single" w:sz="6" w:space="0" w:color="auto"/>
              <w:left w:val="single" w:sz="6" w:space="0" w:color="auto"/>
              <w:bottom w:val="single" w:sz="6" w:space="0" w:color="auto"/>
              <w:right w:val="double" w:sz="4" w:space="0" w:color="auto"/>
            </w:tcBorders>
            <w:hideMark/>
          </w:tcPr>
          <w:p w:rsidR="00554322" w:rsidRDefault="00554322">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【海洋教育】</w:t>
            </w:r>
          </w:p>
          <w:p w:rsidR="00554322" w:rsidRDefault="00554322">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【品德教育】</w:t>
            </w:r>
          </w:p>
          <w:p w:rsidR="00554322" w:rsidRDefault="00554322">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【生命教育】</w:t>
            </w:r>
          </w:p>
          <w:p w:rsidR="00554322" w:rsidRDefault="00554322">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【閱讀素養教育】</w:t>
            </w:r>
          </w:p>
        </w:tc>
      </w:tr>
      <w:tr w:rsidR="00554322" w:rsidTr="00AF3E05">
        <w:trPr>
          <w:trHeight w:val="1827"/>
        </w:trPr>
        <w:tc>
          <w:tcPr>
            <w:tcW w:w="671" w:type="dxa"/>
            <w:tcBorders>
              <w:top w:val="single" w:sz="6" w:space="0" w:color="auto"/>
              <w:left w:val="double" w:sz="4" w:space="0" w:color="auto"/>
              <w:bottom w:val="single" w:sz="6" w:space="0" w:color="auto"/>
              <w:right w:val="single" w:sz="6" w:space="0" w:color="auto"/>
            </w:tcBorders>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lastRenderedPageBreak/>
              <w:t>十二</w:t>
            </w:r>
          </w:p>
        </w:tc>
        <w:tc>
          <w:tcPr>
            <w:tcW w:w="1416" w:type="dxa"/>
            <w:tcBorders>
              <w:top w:val="single" w:sz="6" w:space="0" w:color="auto"/>
              <w:left w:val="single" w:sz="6" w:space="0" w:color="auto"/>
              <w:bottom w:val="single" w:sz="6" w:space="0" w:color="auto"/>
              <w:right w:val="single" w:sz="6" w:space="0" w:color="auto"/>
            </w:tcBorders>
            <w:vAlign w:val="center"/>
            <w:hideMark/>
          </w:tcPr>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第4章永續的地球</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4-3人與自然的互動</w:t>
            </w:r>
          </w:p>
        </w:tc>
        <w:tc>
          <w:tcPr>
            <w:tcW w:w="1984" w:type="dxa"/>
            <w:tcBorders>
              <w:top w:val="single" w:sz="6" w:space="0" w:color="auto"/>
              <w:left w:val="single" w:sz="6" w:space="0" w:color="auto"/>
              <w:bottom w:val="single" w:sz="6" w:space="0" w:color="auto"/>
              <w:right w:val="single" w:sz="4" w:space="0" w:color="auto"/>
            </w:tcBorders>
            <w:hideMark/>
          </w:tcPr>
          <w:p w:rsidR="00554322" w:rsidRDefault="00554322">
            <w:pPr>
              <w:rPr>
                <w:rFonts w:ascii="標楷體" w:eastAsia="標楷體" w:hAnsi="標楷體"/>
                <w:sz w:val="26"/>
                <w:szCs w:val="26"/>
              </w:rPr>
            </w:pPr>
            <w:r>
              <w:rPr>
                <w:rFonts w:ascii="標楷體" w:eastAsia="標楷體" w:hAnsi="標楷體" w:hint="eastAsia"/>
                <w:snapToGrid w:val="0"/>
                <w:sz w:val="26"/>
                <w:szCs w:val="26"/>
              </w:rPr>
              <w:t>自-J-A1 能應用科學知識、方法與態度於日常生活當中。</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自-J-A3 具備從日常生活經驗中找出問題，並能根據問題特性、資源等因素，善用生活週遭的物</w:t>
            </w:r>
            <w:r>
              <w:rPr>
                <w:rFonts w:ascii="標楷體" w:eastAsia="標楷體" w:hAnsi="標楷體" w:hint="eastAsia"/>
                <w:snapToGrid w:val="0"/>
                <w:sz w:val="26"/>
                <w:szCs w:val="26"/>
              </w:rPr>
              <w:lastRenderedPageBreak/>
              <w:t>品、器材儀器、科技設備及資源，規劃自然科學探究活動。</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自-J-C1 從日常學習中，主動關心自然環境相關公共議題，尊重生命。</w:t>
            </w:r>
          </w:p>
        </w:tc>
        <w:tc>
          <w:tcPr>
            <w:tcW w:w="5668"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lastRenderedPageBreak/>
              <w:t>4-3</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1.藉由臺灣近年發生的天然災害，來引導學生的討論。</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2.利用臺灣南北兩地的月雨量分布圖，讓學生了解臺灣雨量集中在梅雨及颱風季節。</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3.讓學生了解氾濫平原與築堤的意義。</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4.藉由臺灣山區不同的地形來討論山崩的成因。</w:t>
            </w:r>
          </w:p>
          <w:p w:rsidR="00554322" w:rsidRDefault="00554322">
            <w:pPr>
              <w:spacing w:line="260" w:lineRule="exact"/>
              <w:rPr>
                <w:rFonts w:ascii="標楷體" w:eastAsia="標楷體" w:hAnsi="標楷體"/>
                <w:sz w:val="26"/>
                <w:szCs w:val="26"/>
              </w:rPr>
            </w:pPr>
            <w:r>
              <w:rPr>
                <w:rFonts w:ascii="標楷體" w:eastAsia="標楷體" w:hAnsi="標楷體" w:hint="eastAsia"/>
                <w:bCs/>
                <w:snapToGrid w:val="0"/>
                <w:sz w:val="26"/>
                <w:szCs w:val="26"/>
              </w:rPr>
              <w:t>5.了解如何預防天災。</w:t>
            </w:r>
          </w:p>
        </w:tc>
        <w:tc>
          <w:tcPr>
            <w:tcW w:w="2125"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1.觀察</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2.實驗操作</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3.口頭詢問</w:t>
            </w:r>
          </w:p>
        </w:tc>
        <w:tc>
          <w:tcPr>
            <w:tcW w:w="2551" w:type="dxa"/>
            <w:gridSpan w:val="2"/>
            <w:tcBorders>
              <w:top w:val="single" w:sz="6" w:space="0" w:color="auto"/>
              <w:left w:val="single" w:sz="6" w:space="0" w:color="auto"/>
              <w:bottom w:val="single" w:sz="6" w:space="0" w:color="auto"/>
              <w:right w:val="double" w:sz="4" w:space="0" w:color="auto"/>
            </w:tcBorders>
            <w:hideMark/>
          </w:tcPr>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【環境教育】</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【原住民族教育】</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【品德教育】</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【生命教育】</w:t>
            </w:r>
          </w:p>
        </w:tc>
      </w:tr>
      <w:tr w:rsidR="00554322" w:rsidTr="00AF3E05">
        <w:trPr>
          <w:trHeight w:val="1827"/>
        </w:trPr>
        <w:tc>
          <w:tcPr>
            <w:tcW w:w="671" w:type="dxa"/>
            <w:tcBorders>
              <w:top w:val="single" w:sz="6" w:space="0" w:color="auto"/>
              <w:left w:val="double" w:sz="4" w:space="0" w:color="auto"/>
              <w:bottom w:val="single" w:sz="6" w:space="0" w:color="auto"/>
              <w:right w:val="single" w:sz="6" w:space="0" w:color="auto"/>
            </w:tcBorders>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lastRenderedPageBreak/>
              <w:t>十三</w:t>
            </w:r>
          </w:p>
        </w:tc>
        <w:tc>
          <w:tcPr>
            <w:tcW w:w="1416" w:type="dxa"/>
            <w:tcBorders>
              <w:top w:val="single" w:sz="6" w:space="0" w:color="auto"/>
              <w:left w:val="single" w:sz="6" w:space="0" w:color="auto"/>
              <w:bottom w:val="single" w:sz="6" w:space="0" w:color="auto"/>
              <w:right w:val="single" w:sz="6" w:space="0" w:color="auto"/>
            </w:tcBorders>
            <w:vAlign w:val="center"/>
            <w:hideMark/>
          </w:tcPr>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跨科主題</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sz w:val="26"/>
                <w:szCs w:val="26"/>
              </w:rPr>
              <w:t>氣候變遷與調適</w:t>
            </w:r>
          </w:p>
        </w:tc>
        <w:tc>
          <w:tcPr>
            <w:tcW w:w="1984" w:type="dxa"/>
            <w:tcBorders>
              <w:top w:val="single" w:sz="6" w:space="0" w:color="auto"/>
              <w:left w:val="single" w:sz="6" w:space="0" w:color="auto"/>
              <w:bottom w:val="single" w:sz="6" w:space="0" w:color="auto"/>
              <w:right w:val="single" w:sz="4" w:space="0" w:color="auto"/>
            </w:tcBorders>
            <w:hideMark/>
          </w:tcPr>
          <w:p w:rsidR="00554322" w:rsidRDefault="00554322">
            <w:pPr>
              <w:rPr>
                <w:rFonts w:ascii="標楷體" w:eastAsia="標楷體" w:hAnsi="標楷體"/>
                <w:sz w:val="26"/>
                <w:szCs w:val="26"/>
              </w:rPr>
            </w:pPr>
            <w:r>
              <w:rPr>
                <w:rFonts w:ascii="標楷體" w:eastAsia="標楷體" w:hAnsi="標楷體" w:hint="eastAsia"/>
                <w:snapToGrid w:val="0"/>
                <w:sz w:val="26"/>
                <w:szCs w:val="26"/>
              </w:rPr>
              <w:t>自-J-A1 能應用科學知識、方法與態度於日常生活當中。</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自-J-B1 能分析歸納、製作圖表、使用資訊及數學運算等方法，整理自然科學資訊或數據，並利用口語、影像、文字與圖</w:t>
            </w:r>
            <w:r>
              <w:rPr>
                <w:rFonts w:ascii="標楷體" w:eastAsia="標楷體" w:hAnsi="標楷體" w:hint="eastAsia"/>
                <w:snapToGrid w:val="0"/>
                <w:sz w:val="26"/>
                <w:szCs w:val="26"/>
              </w:rPr>
              <w:lastRenderedPageBreak/>
              <w:t>案、繪圖或實物、科學名詞、數學公式、模型等，表達探究之過程、發現與成果、價值和限制等。</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自-J-C1 從日常學習中，主動關心自然環境相關公共議題，尊重生命。</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自-J-C3 透過環境相關議題的學習，能了解全球自然環境具有差異性與互動性，並能發展出自我文化認同與身為地球公民的價值觀。</w:t>
            </w:r>
          </w:p>
        </w:tc>
        <w:tc>
          <w:tcPr>
            <w:tcW w:w="5668"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lastRenderedPageBreak/>
              <w:t>1.介紹北極浮冰熔化與海水面的上升的關連。</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2.介紹氣候變遷如何影響人類的歷史。</w:t>
            </w:r>
          </w:p>
        </w:tc>
        <w:tc>
          <w:tcPr>
            <w:tcW w:w="2125"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1.觀察</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2.口頭詢問</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3.實驗報告</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4.成果展示</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5.專案報告</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6.操作</w:t>
            </w:r>
          </w:p>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7.設計實驗</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8.學習歷程檔案</w:t>
            </w:r>
          </w:p>
        </w:tc>
        <w:tc>
          <w:tcPr>
            <w:tcW w:w="2551" w:type="dxa"/>
            <w:gridSpan w:val="2"/>
            <w:tcBorders>
              <w:top w:val="single" w:sz="6" w:space="0" w:color="auto"/>
              <w:left w:val="single" w:sz="6" w:space="0" w:color="auto"/>
              <w:bottom w:val="single" w:sz="6" w:space="0" w:color="auto"/>
              <w:right w:val="double" w:sz="4" w:space="0" w:color="auto"/>
            </w:tcBorders>
            <w:hideMark/>
          </w:tcPr>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【環境教育】</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【海洋教育】</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【品德教育】</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【生命教育】</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【閱讀素養教育】</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【國際教育】</w:t>
            </w:r>
          </w:p>
        </w:tc>
      </w:tr>
      <w:tr w:rsidR="00554322" w:rsidTr="00AF3E05">
        <w:trPr>
          <w:trHeight w:val="1827"/>
        </w:trPr>
        <w:tc>
          <w:tcPr>
            <w:tcW w:w="671" w:type="dxa"/>
            <w:tcBorders>
              <w:top w:val="single" w:sz="6" w:space="0" w:color="auto"/>
              <w:left w:val="double" w:sz="4" w:space="0" w:color="auto"/>
              <w:bottom w:val="single" w:sz="6" w:space="0" w:color="auto"/>
              <w:right w:val="single" w:sz="6" w:space="0" w:color="auto"/>
            </w:tcBorders>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lastRenderedPageBreak/>
              <w:t>十四</w:t>
            </w:r>
          </w:p>
        </w:tc>
        <w:tc>
          <w:tcPr>
            <w:tcW w:w="1416" w:type="dxa"/>
            <w:tcBorders>
              <w:top w:val="single" w:sz="6" w:space="0" w:color="auto"/>
              <w:left w:val="single" w:sz="6" w:space="0" w:color="auto"/>
              <w:bottom w:val="single" w:sz="6" w:space="0" w:color="auto"/>
              <w:right w:val="single" w:sz="6" w:space="0" w:color="auto"/>
            </w:tcBorders>
            <w:vAlign w:val="center"/>
            <w:hideMark/>
          </w:tcPr>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複習週</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總複習（第二次段考）</w:t>
            </w:r>
          </w:p>
        </w:tc>
        <w:tc>
          <w:tcPr>
            <w:tcW w:w="1984" w:type="dxa"/>
            <w:tcBorders>
              <w:top w:val="single" w:sz="6" w:space="0" w:color="auto"/>
              <w:left w:val="single" w:sz="6" w:space="0" w:color="auto"/>
              <w:bottom w:val="single" w:sz="6" w:space="0" w:color="auto"/>
              <w:right w:val="single" w:sz="4" w:space="0" w:color="auto"/>
            </w:tcBorders>
            <w:hideMark/>
          </w:tcPr>
          <w:p w:rsidR="00554322" w:rsidRDefault="00554322">
            <w:pPr>
              <w:rPr>
                <w:rFonts w:ascii="標楷體" w:eastAsia="標楷體" w:hAnsi="標楷體"/>
                <w:sz w:val="26"/>
                <w:szCs w:val="26"/>
              </w:rPr>
            </w:pPr>
            <w:r>
              <w:rPr>
                <w:rFonts w:ascii="標楷體" w:eastAsia="標楷體" w:hAnsi="標楷體" w:hint="eastAsia"/>
                <w:snapToGrid w:val="0"/>
                <w:sz w:val="26"/>
                <w:szCs w:val="26"/>
              </w:rPr>
              <w:t>自-J-A1 能應用科學知識、方法與態度於日常生活當中。</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自-J-A2 能將所習得的科學知</w:t>
            </w:r>
            <w:r>
              <w:rPr>
                <w:rFonts w:ascii="標楷體" w:eastAsia="標楷體" w:hAnsi="標楷體" w:hint="eastAsia"/>
                <w:snapToGrid w:val="0"/>
                <w:sz w:val="26"/>
                <w:szCs w:val="26"/>
              </w:rPr>
              <w:lastRenderedPageBreak/>
              <w:t>識，連結到自己觀察到的自然現象及實驗數據，學習自我或團體探索證據、回應多元觀點，並能對問題、方法、資訊或數據的可信性抱持合理的懷疑態度或進行檢核，提出問題可能的解決方案。</w:t>
            </w:r>
          </w:p>
        </w:tc>
        <w:tc>
          <w:tcPr>
            <w:tcW w:w="5668"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lastRenderedPageBreak/>
              <w:t>1.準備三至六冊的習作、學習單。</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2.由學生針對不了解的課程進行提問。</w:t>
            </w:r>
          </w:p>
          <w:p w:rsidR="00554322" w:rsidRDefault="00554322">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3.教師講解學生容易犯錯或疑惑的內容。</w:t>
            </w:r>
          </w:p>
          <w:p w:rsidR="00554322" w:rsidRDefault="00554322">
            <w:pPr>
              <w:spacing w:line="260" w:lineRule="exact"/>
              <w:rPr>
                <w:rFonts w:ascii="標楷體" w:eastAsia="標楷體" w:hAnsi="標楷體"/>
                <w:sz w:val="26"/>
                <w:szCs w:val="26"/>
              </w:rPr>
            </w:pPr>
            <w:r>
              <w:rPr>
                <w:rFonts w:ascii="標楷體" w:eastAsia="標楷體" w:hAnsi="標楷體" w:hint="eastAsia"/>
                <w:bCs/>
                <w:snapToGrid w:val="0"/>
                <w:sz w:val="26"/>
                <w:szCs w:val="26"/>
              </w:rPr>
              <w:t>4.教師列印命題光碟裡的題目，作為綜合練習的參考。</w:t>
            </w:r>
          </w:p>
        </w:tc>
        <w:tc>
          <w:tcPr>
            <w:tcW w:w="2125"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jc w:val="both"/>
              <w:rPr>
                <w:rFonts w:ascii="標楷體" w:eastAsia="標楷體" w:hAnsi="標楷體"/>
                <w:bCs/>
                <w:snapToGrid w:val="0"/>
                <w:sz w:val="26"/>
                <w:szCs w:val="26"/>
              </w:rPr>
            </w:pPr>
            <w:r>
              <w:rPr>
                <w:rFonts w:ascii="標楷體" w:eastAsia="標楷體" w:hAnsi="標楷體" w:hint="eastAsia"/>
                <w:bCs/>
                <w:snapToGrid w:val="0"/>
                <w:sz w:val="26"/>
                <w:szCs w:val="26"/>
              </w:rPr>
              <w:t>1.紙筆測驗</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bCs/>
                <w:snapToGrid w:val="0"/>
                <w:sz w:val="26"/>
                <w:szCs w:val="26"/>
              </w:rPr>
              <w:t>2.作業檢核</w:t>
            </w:r>
          </w:p>
        </w:tc>
        <w:tc>
          <w:tcPr>
            <w:tcW w:w="2551" w:type="dxa"/>
            <w:gridSpan w:val="2"/>
            <w:tcBorders>
              <w:top w:val="single" w:sz="6" w:space="0" w:color="auto"/>
              <w:left w:val="single" w:sz="6" w:space="0" w:color="auto"/>
              <w:bottom w:val="single" w:sz="6" w:space="0" w:color="auto"/>
              <w:right w:val="double" w:sz="4" w:space="0" w:color="auto"/>
            </w:tcBorders>
            <w:hideMark/>
          </w:tcPr>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【環境教育】</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【海洋教育】</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【品德教育】</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【生命教育】</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【閱讀素養教育】</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【國際教育】</w:t>
            </w:r>
          </w:p>
        </w:tc>
      </w:tr>
      <w:tr w:rsidR="00554322" w:rsidTr="00AF3E05">
        <w:trPr>
          <w:trHeight w:val="1827"/>
        </w:trPr>
        <w:tc>
          <w:tcPr>
            <w:tcW w:w="671" w:type="dxa"/>
            <w:tcBorders>
              <w:top w:val="single" w:sz="6" w:space="0" w:color="auto"/>
              <w:left w:val="double" w:sz="4" w:space="0" w:color="auto"/>
              <w:bottom w:val="single" w:sz="6" w:space="0" w:color="auto"/>
              <w:right w:val="single" w:sz="6" w:space="0" w:color="auto"/>
            </w:tcBorders>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lastRenderedPageBreak/>
              <w:t>十五</w:t>
            </w:r>
          </w:p>
        </w:tc>
        <w:tc>
          <w:tcPr>
            <w:tcW w:w="1416" w:type="dxa"/>
            <w:tcBorders>
              <w:top w:val="single" w:sz="6" w:space="0" w:color="auto"/>
              <w:left w:val="single" w:sz="6" w:space="0" w:color="auto"/>
              <w:bottom w:val="single" w:sz="6" w:space="0" w:color="auto"/>
              <w:right w:val="single" w:sz="6" w:space="0" w:color="auto"/>
            </w:tcBorders>
            <w:vAlign w:val="center"/>
            <w:hideMark/>
          </w:tcPr>
          <w:p w:rsidR="00554322" w:rsidRDefault="00554322">
            <w:pPr>
              <w:spacing w:line="260" w:lineRule="exact"/>
              <w:jc w:val="both"/>
              <w:rPr>
                <w:rFonts w:ascii="標楷體" w:eastAsia="標楷體" w:hAnsi="標楷體"/>
                <w:sz w:val="26"/>
                <w:szCs w:val="26"/>
              </w:rPr>
            </w:pPr>
            <w:r>
              <w:rPr>
                <w:rFonts w:ascii="標楷體" w:eastAsia="標楷體" w:hAnsi="標楷體" w:hint="eastAsia"/>
                <w:sz w:val="26"/>
                <w:szCs w:val="26"/>
              </w:rPr>
              <w:t>理化、地科</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sz w:val="26"/>
                <w:szCs w:val="26"/>
              </w:rPr>
              <w:t>【理化】</w:t>
            </w:r>
            <w:r>
              <w:rPr>
                <w:rFonts w:ascii="標楷體" w:eastAsia="標楷體" w:hAnsi="標楷體" w:hint="eastAsia"/>
                <w:snapToGrid w:val="0"/>
                <w:sz w:val="26"/>
                <w:szCs w:val="26"/>
              </w:rPr>
              <w:t>蛋糕裡的科學</w:t>
            </w:r>
            <w:r>
              <w:rPr>
                <w:rFonts w:ascii="標楷體" w:eastAsia="標楷體" w:hAnsi="標楷體" w:hint="eastAsia"/>
                <w:sz w:val="26"/>
                <w:szCs w:val="26"/>
              </w:rPr>
              <w:t>、【地科】</w:t>
            </w:r>
            <w:r>
              <w:rPr>
                <w:rFonts w:ascii="標楷體" w:eastAsia="標楷體" w:hAnsi="標楷體" w:hint="eastAsia"/>
                <w:snapToGrid w:val="0"/>
                <w:sz w:val="26"/>
                <w:szCs w:val="26"/>
              </w:rPr>
              <w:t>太空行旅</w:t>
            </w:r>
          </w:p>
        </w:tc>
        <w:tc>
          <w:tcPr>
            <w:tcW w:w="1984" w:type="dxa"/>
            <w:tcBorders>
              <w:top w:val="single" w:sz="6" w:space="0" w:color="auto"/>
              <w:left w:val="single" w:sz="6" w:space="0" w:color="auto"/>
              <w:bottom w:val="single" w:sz="6" w:space="0" w:color="auto"/>
              <w:right w:val="single" w:sz="4" w:space="0" w:color="auto"/>
            </w:tcBorders>
            <w:hideMark/>
          </w:tcPr>
          <w:p w:rsidR="00554322" w:rsidRDefault="00554322">
            <w:pPr>
              <w:rPr>
                <w:rFonts w:ascii="標楷體" w:eastAsia="標楷體" w:hAnsi="標楷體"/>
                <w:sz w:val="26"/>
                <w:szCs w:val="26"/>
              </w:rPr>
            </w:pPr>
            <w:r>
              <w:rPr>
                <w:rFonts w:ascii="標楷體" w:eastAsia="標楷體" w:hAnsi="標楷體" w:hint="eastAsia"/>
                <w:snapToGrid w:val="0"/>
                <w:sz w:val="26"/>
                <w:szCs w:val="26"/>
              </w:rPr>
              <w:t>自-J-A1 能應用科學知識、方法與態度於日常生活當中。</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自-J-A2 能將所習得的科學知識，連結到自己觀察到的自然現象及實驗數據，學習自我或團體探索證據、回應多元觀點，並能對問題、方法、資訊或數據的可</w:t>
            </w:r>
            <w:r>
              <w:rPr>
                <w:rFonts w:ascii="標楷體" w:eastAsia="標楷體" w:hAnsi="標楷體" w:hint="eastAsia"/>
                <w:snapToGrid w:val="0"/>
                <w:sz w:val="26"/>
                <w:szCs w:val="26"/>
              </w:rPr>
              <w:lastRenderedPageBreak/>
              <w:t>信性抱持合理的懷疑態度或進行檢核，提出問題可能的解決方案。</w:t>
            </w:r>
          </w:p>
        </w:tc>
        <w:tc>
          <w:tcPr>
            <w:tcW w:w="5668" w:type="dxa"/>
            <w:tcBorders>
              <w:top w:val="single" w:sz="6" w:space="0" w:color="auto"/>
              <w:left w:val="single" w:sz="6" w:space="0" w:color="auto"/>
              <w:bottom w:val="single" w:sz="6" w:space="0" w:color="auto"/>
              <w:right w:val="single" w:sz="6" w:space="0" w:color="auto"/>
            </w:tcBorders>
          </w:tcPr>
          <w:p w:rsidR="00554322" w:rsidRDefault="00554322">
            <w:pPr>
              <w:spacing w:line="260" w:lineRule="exact"/>
              <w:rPr>
                <w:rFonts w:ascii="標楷體" w:eastAsia="標楷體" w:hAnsi="標楷體"/>
                <w:b/>
                <w:snapToGrid w:val="0"/>
                <w:color w:val="000000"/>
                <w:sz w:val="26"/>
                <w:szCs w:val="26"/>
              </w:rPr>
            </w:pPr>
            <w:r>
              <w:rPr>
                <w:rFonts w:ascii="標楷體" w:eastAsia="標楷體" w:hAnsi="標楷體" w:hint="eastAsia"/>
                <w:b/>
                <w:sz w:val="26"/>
                <w:szCs w:val="26"/>
              </w:rPr>
              <w:lastRenderedPageBreak/>
              <w:t>【理化－</w:t>
            </w:r>
            <w:r>
              <w:rPr>
                <w:rFonts w:ascii="標楷體" w:eastAsia="標楷體" w:hAnsi="標楷體" w:hint="eastAsia"/>
                <w:b/>
                <w:snapToGrid w:val="0"/>
                <w:color w:val="000000"/>
                <w:sz w:val="26"/>
                <w:szCs w:val="26"/>
              </w:rPr>
              <w:t>蛋糕裡的科學</w:t>
            </w:r>
            <w:r>
              <w:rPr>
                <w:rFonts w:ascii="標楷體" w:eastAsia="標楷體" w:hAnsi="標楷體" w:hint="eastAsia"/>
                <w:b/>
                <w:sz w:val="26"/>
                <w:szCs w:val="26"/>
              </w:rPr>
              <w:t>】</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1.給每組一顆雞蛋和手動打蛋器，讓學生們觀察蛋白打發的過程以及變化，並比賽哪一組最快將蛋白打發。</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2.將打好的蛋白霜放入烤箱裡烤成蛋白霜餅乾。</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3.教師講解蛋白打發原理，並請各組分享打發蛋白過程中的做法以及結果為成功或失敗。</w:t>
            </w:r>
          </w:p>
          <w:p w:rsidR="00554322" w:rsidRDefault="00554322">
            <w:pPr>
              <w:spacing w:line="260" w:lineRule="exact"/>
              <w:rPr>
                <w:rStyle w:val="a5"/>
                <w:color w:val="000000"/>
              </w:rPr>
            </w:pPr>
            <w:r>
              <w:rPr>
                <w:rFonts w:ascii="標楷體" w:eastAsia="標楷體" w:hAnsi="標楷體" w:hint="eastAsia"/>
                <w:b/>
                <w:bCs/>
                <w:snapToGrid w:val="0"/>
                <w:color w:val="000000"/>
                <w:sz w:val="26"/>
                <w:szCs w:val="26"/>
              </w:rPr>
              <w:t>參考資料</w:t>
            </w:r>
            <w:r>
              <w:rPr>
                <w:rFonts w:ascii="標楷體" w:eastAsia="標楷體" w:hAnsi="標楷體" w:hint="eastAsia"/>
                <w:snapToGrid w:val="0"/>
                <w:color w:val="000000"/>
                <w:sz w:val="26"/>
                <w:szCs w:val="26"/>
              </w:rPr>
              <w:t>：</w:t>
            </w:r>
            <w:hyperlink r:id="rId9" w:history="1">
              <w:r>
                <w:rPr>
                  <w:rStyle w:val="a5"/>
                  <w:rFonts w:ascii="標楷體" w:eastAsia="標楷體" w:hAnsi="標楷體" w:hint="eastAsia"/>
                  <w:snapToGrid w:val="0"/>
                  <w:color w:val="000000"/>
                  <w:sz w:val="26"/>
                  <w:szCs w:val="26"/>
                </w:rPr>
                <w:t>烘培教我的七堂科學課：要是當年的理化老師可以這樣教就好了</w:t>
              </w:r>
            </w:hyperlink>
          </w:p>
          <w:p w:rsidR="00554322" w:rsidRDefault="00554322">
            <w:pPr>
              <w:spacing w:line="260" w:lineRule="exact"/>
            </w:pPr>
            <w:r>
              <w:rPr>
                <w:rFonts w:ascii="標楷體" w:eastAsia="標楷體" w:hAnsi="標楷體" w:hint="eastAsia"/>
                <w:snapToGrid w:val="0"/>
                <w:color w:val="000000"/>
                <w:sz w:val="26"/>
                <w:szCs w:val="26"/>
              </w:rPr>
              <w:t>https://www.thenewslens.com/article/68591</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4.學生試吃並說一說蛋白霜餅乾和蛋白口感的差異。</w:t>
            </w:r>
          </w:p>
          <w:p w:rsidR="00554322" w:rsidRDefault="00554322">
            <w:pPr>
              <w:spacing w:line="260" w:lineRule="exact"/>
              <w:rPr>
                <w:rFonts w:ascii="標楷體" w:eastAsia="標楷體" w:hAnsi="標楷體"/>
                <w:snapToGrid w:val="0"/>
                <w:color w:val="000000"/>
                <w:sz w:val="26"/>
                <w:szCs w:val="26"/>
              </w:rPr>
            </w:pPr>
          </w:p>
          <w:p w:rsidR="00554322" w:rsidRDefault="00554322">
            <w:pPr>
              <w:spacing w:line="260" w:lineRule="exact"/>
              <w:rPr>
                <w:rFonts w:ascii="標楷體" w:eastAsia="標楷體" w:hAnsi="標楷體"/>
                <w:b/>
                <w:sz w:val="26"/>
                <w:szCs w:val="26"/>
              </w:rPr>
            </w:pPr>
            <w:r>
              <w:rPr>
                <w:rFonts w:ascii="標楷體" w:eastAsia="標楷體" w:hAnsi="標楷體" w:hint="eastAsia"/>
                <w:b/>
                <w:sz w:val="26"/>
                <w:szCs w:val="26"/>
              </w:rPr>
              <w:t>【地科－</w:t>
            </w:r>
            <w:r>
              <w:rPr>
                <w:rFonts w:ascii="標楷體" w:eastAsia="標楷體" w:hAnsi="標楷體" w:hint="eastAsia"/>
                <w:b/>
                <w:snapToGrid w:val="0"/>
                <w:color w:val="000000"/>
                <w:sz w:val="26"/>
                <w:szCs w:val="26"/>
              </w:rPr>
              <w:t>太空行旅</w:t>
            </w:r>
            <w:r>
              <w:rPr>
                <w:rFonts w:ascii="標楷體" w:eastAsia="標楷體" w:hAnsi="標楷體" w:hint="eastAsia"/>
                <w:b/>
                <w:sz w:val="26"/>
                <w:szCs w:val="26"/>
              </w:rPr>
              <w:t>】</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1.教師詢問學生對於太空旅行是否有興趣，如果有機會是否會想要到太空一遊以及原因。</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2.播放影片</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參考影片：【 志祺七七 】spaceＸ火箭明年要載人到太空旅行啦！成為星際民族前，要突破哪些</w:t>
            </w:r>
            <w:r>
              <w:rPr>
                <w:rFonts w:ascii="標楷體" w:eastAsia="標楷體" w:hAnsi="標楷體" w:hint="eastAsia"/>
                <w:snapToGrid w:val="0"/>
                <w:color w:val="000000"/>
                <w:sz w:val="26"/>
                <w:szCs w:val="26"/>
              </w:rPr>
              <w:lastRenderedPageBreak/>
              <w:t>困難？</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https://www.youtube.com/watch?v=B95wfQyFdgw</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3.根據影片討論要帶人上太空需要克服哪些困難、發展太空技術對於國防安全的重要性、世界各國以及台灣目前的太空技術發展。</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4.討論未來太空旅行的可能性以及想像中的太空旅行。</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參考影片：如果你是個太空旅行者? | 大膽科學</w:t>
            </w:r>
          </w:p>
          <w:p w:rsidR="00554322" w:rsidRDefault="00554322">
            <w:pPr>
              <w:spacing w:line="260" w:lineRule="exact"/>
              <w:rPr>
                <w:rFonts w:ascii="標楷體" w:eastAsia="標楷體" w:hAnsi="標楷體"/>
                <w:color w:val="000000"/>
                <w:sz w:val="26"/>
                <w:szCs w:val="26"/>
              </w:rPr>
            </w:pPr>
            <w:r>
              <w:rPr>
                <w:rFonts w:ascii="標楷體" w:eastAsia="標楷體" w:hAnsi="標楷體" w:hint="eastAsia"/>
                <w:snapToGrid w:val="0"/>
                <w:color w:val="000000"/>
                <w:sz w:val="26"/>
                <w:szCs w:val="26"/>
              </w:rPr>
              <w:t>https://www.youtube.com/watch?v=sr1so2HKx3k</w:t>
            </w:r>
          </w:p>
        </w:tc>
        <w:tc>
          <w:tcPr>
            <w:tcW w:w="2125"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jc w:val="both"/>
              <w:rPr>
                <w:rFonts w:ascii="標楷體" w:eastAsia="標楷體" w:hAnsi="標楷體"/>
                <w:snapToGrid w:val="0"/>
                <w:color w:val="000000"/>
                <w:sz w:val="26"/>
                <w:szCs w:val="26"/>
              </w:rPr>
            </w:pPr>
            <w:r>
              <w:rPr>
                <w:rFonts w:ascii="標楷體" w:eastAsia="標楷體" w:hAnsi="標楷體" w:hint="eastAsia"/>
                <w:snapToGrid w:val="0"/>
                <w:sz w:val="26"/>
                <w:szCs w:val="26"/>
              </w:rPr>
              <w:lastRenderedPageBreak/>
              <w:t>1. 觀賞影片</w:t>
            </w:r>
          </w:p>
          <w:p w:rsidR="00554322" w:rsidRDefault="00554322">
            <w:pPr>
              <w:spacing w:line="260" w:lineRule="exact"/>
              <w:jc w:val="both"/>
              <w:rPr>
                <w:rFonts w:ascii="標楷體" w:eastAsia="標楷體" w:hAnsi="標楷體"/>
                <w:snapToGrid w:val="0"/>
                <w:color w:val="000000"/>
                <w:sz w:val="26"/>
                <w:szCs w:val="26"/>
              </w:rPr>
            </w:pPr>
            <w:r>
              <w:rPr>
                <w:rFonts w:ascii="標楷體" w:eastAsia="標楷體" w:hAnsi="標楷體" w:hint="eastAsia"/>
                <w:snapToGrid w:val="0"/>
                <w:sz w:val="26"/>
                <w:szCs w:val="26"/>
              </w:rPr>
              <w:t>2. 參與討論</w:t>
            </w:r>
          </w:p>
          <w:p w:rsidR="00554322" w:rsidRDefault="00554322">
            <w:pPr>
              <w:spacing w:line="260" w:lineRule="exact"/>
              <w:jc w:val="both"/>
              <w:rPr>
                <w:rFonts w:ascii="標楷體" w:eastAsia="標楷體" w:hAnsi="標楷體"/>
                <w:snapToGrid w:val="0"/>
                <w:color w:val="000000"/>
                <w:sz w:val="26"/>
                <w:szCs w:val="26"/>
              </w:rPr>
            </w:pPr>
            <w:r>
              <w:rPr>
                <w:rFonts w:ascii="標楷體" w:eastAsia="標楷體" w:hAnsi="標楷體" w:hint="eastAsia"/>
                <w:snapToGrid w:val="0"/>
                <w:sz w:val="26"/>
                <w:szCs w:val="26"/>
              </w:rPr>
              <w:t>3. 實作</w:t>
            </w:r>
          </w:p>
        </w:tc>
        <w:tc>
          <w:tcPr>
            <w:tcW w:w="2551" w:type="dxa"/>
            <w:gridSpan w:val="2"/>
            <w:tcBorders>
              <w:top w:val="single" w:sz="6" w:space="0" w:color="auto"/>
              <w:left w:val="single" w:sz="6" w:space="0" w:color="auto"/>
              <w:bottom w:val="single" w:sz="6" w:space="0" w:color="auto"/>
              <w:right w:val="double" w:sz="4" w:space="0" w:color="auto"/>
            </w:tcBorders>
            <w:hideMark/>
          </w:tcPr>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【品德教育】</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【閱讀素養教育】</w:t>
            </w:r>
          </w:p>
        </w:tc>
      </w:tr>
      <w:tr w:rsidR="00554322" w:rsidTr="00AF3E05">
        <w:trPr>
          <w:trHeight w:val="1827"/>
        </w:trPr>
        <w:tc>
          <w:tcPr>
            <w:tcW w:w="671" w:type="dxa"/>
            <w:tcBorders>
              <w:top w:val="single" w:sz="6" w:space="0" w:color="auto"/>
              <w:left w:val="double" w:sz="4" w:space="0" w:color="auto"/>
              <w:bottom w:val="single" w:sz="6" w:space="0" w:color="auto"/>
              <w:right w:val="single" w:sz="6" w:space="0" w:color="auto"/>
            </w:tcBorders>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lastRenderedPageBreak/>
              <w:t>十六</w:t>
            </w:r>
          </w:p>
        </w:tc>
        <w:tc>
          <w:tcPr>
            <w:tcW w:w="1416" w:type="dxa"/>
            <w:tcBorders>
              <w:top w:val="single" w:sz="6" w:space="0" w:color="auto"/>
              <w:left w:val="single" w:sz="6" w:space="0" w:color="auto"/>
              <w:bottom w:val="single" w:sz="6" w:space="0" w:color="auto"/>
              <w:right w:val="single" w:sz="6" w:space="0" w:color="auto"/>
            </w:tcBorders>
            <w:vAlign w:val="center"/>
            <w:hideMark/>
          </w:tcPr>
          <w:p w:rsidR="00554322" w:rsidRDefault="00554322">
            <w:pPr>
              <w:spacing w:line="260" w:lineRule="exact"/>
              <w:jc w:val="both"/>
              <w:rPr>
                <w:rFonts w:ascii="標楷體" w:eastAsia="標楷體" w:hAnsi="標楷體"/>
                <w:sz w:val="26"/>
                <w:szCs w:val="26"/>
              </w:rPr>
            </w:pPr>
            <w:r>
              <w:rPr>
                <w:rFonts w:ascii="標楷體" w:eastAsia="標楷體" w:hAnsi="標楷體" w:hint="eastAsia"/>
                <w:sz w:val="26"/>
                <w:szCs w:val="26"/>
              </w:rPr>
              <w:t>理化、地科</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sz w:val="26"/>
                <w:szCs w:val="26"/>
              </w:rPr>
              <w:t>【理化】</w:t>
            </w:r>
            <w:r>
              <w:rPr>
                <w:rFonts w:ascii="標楷體" w:eastAsia="標楷體" w:hAnsi="標楷體" w:hint="eastAsia"/>
                <w:snapToGrid w:val="0"/>
                <w:sz w:val="26"/>
                <w:szCs w:val="26"/>
              </w:rPr>
              <w:t>聲音洩漏的秘密</w:t>
            </w:r>
            <w:r>
              <w:rPr>
                <w:rFonts w:ascii="標楷體" w:eastAsia="標楷體" w:hAnsi="標楷體" w:hint="eastAsia"/>
                <w:sz w:val="26"/>
                <w:szCs w:val="26"/>
              </w:rPr>
              <w:t>、【地科】</w:t>
            </w:r>
            <w:r>
              <w:rPr>
                <w:rFonts w:ascii="標楷體" w:eastAsia="標楷體" w:hAnsi="標楷體" w:hint="eastAsia"/>
                <w:snapToGrid w:val="0"/>
                <w:sz w:val="26"/>
                <w:szCs w:val="26"/>
              </w:rPr>
              <w:t>火山爆發</w:t>
            </w:r>
          </w:p>
        </w:tc>
        <w:tc>
          <w:tcPr>
            <w:tcW w:w="1984" w:type="dxa"/>
            <w:tcBorders>
              <w:top w:val="single" w:sz="6" w:space="0" w:color="auto"/>
              <w:left w:val="single" w:sz="6" w:space="0" w:color="auto"/>
              <w:bottom w:val="single" w:sz="6" w:space="0" w:color="auto"/>
              <w:right w:val="single" w:sz="4" w:space="0" w:color="auto"/>
            </w:tcBorders>
            <w:hideMark/>
          </w:tcPr>
          <w:p w:rsidR="00554322" w:rsidRDefault="00554322">
            <w:pPr>
              <w:rPr>
                <w:rFonts w:ascii="標楷體" w:eastAsia="標楷體" w:hAnsi="標楷體"/>
                <w:sz w:val="26"/>
                <w:szCs w:val="26"/>
              </w:rPr>
            </w:pPr>
            <w:r>
              <w:rPr>
                <w:rFonts w:ascii="標楷體" w:eastAsia="標楷體" w:hAnsi="標楷體" w:hint="eastAsia"/>
                <w:snapToGrid w:val="0"/>
                <w:sz w:val="26"/>
                <w:szCs w:val="26"/>
              </w:rPr>
              <w:t>自-J-A1 能應用科學知識、方法與態度於日常生活當中。</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5668" w:type="dxa"/>
            <w:tcBorders>
              <w:top w:val="single" w:sz="6" w:space="0" w:color="auto"/>
              <w:left w:val="single" w:sz="6" w:space="0" w:color="auto"/>
              <w:bottom w:val="single" w:sz="6" w:space="0" w:color="auto"/>
              <w:right w:val="single" w:sz="6" w:space="0" w:color="auto"/>
            </w:tcBorders>
          </w:tcPr>
          <w:p w:rsidR="00554322" w:rsidRDefault="00554322">
            <w:pPr>
              <w:spacing w:line="260" w:lineRule="exact"/>
              <w:rPr>
                <w:rFonts w:ascii="標楷體" w:eastAsia="標楷體" w:hAnsi="標楷體"/>
                <w:b/>
                <w:snapToGrid w:val="0"/>
                <w:color w:val="000000"/>
                <w:sz w:val="26"/>
                <w:szCs w:val="26"/>
              </w:rPr>
            </w:pPr>
            <w:r>
              <w:rPr>
                <w:rFonts w:ascii="標楷體" w:eastAsia="標楷體" w:hAnsi="標楷體" w:hint="eastAsia"/>
                <w:b/>
                <w:sz w:val="26"/>
                <w:szCs w:val="26"/>
              </w:rPr>
              <w:t>【理化－</w:t>
            </w:r>
            <w:r>
              <w:rPr>
                <w:rFonts w:ascii="標楷體" w:eastAsia="標楷體" w:hAnsi="標楷體" w:hint="eastAsia"/>
                <w:b/>
                <w:snapToGrid w:val="0"/>
                <w:color w:val="000000"/>
                <w:sz w:val="26"/>
                <w:szCs w:val="26"/>
              </w:rPr>
              <w:t>聲音洩漏的秘密</w:t>
            </w:r>
            <w:r>
              <w:rPr>
                <w:rFonts w:ascii="標楷體" w:eastAsia="標楷體" w:hAnsi="標楷體" w:hint="eastAsia"/>
                <w:b/>
                <w:sz w:val="26"/>
                <w:szCs w:val="26"/>
              </w:rPr>
              <w:t>】</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1.複習聲音傳遞的媒介並請學生們想一想如何不使用監聽器掌握一個空間內的聲音。</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2.播放影片。</w:t>
            </w:r>
          </w:p>
          <w:p w:rsidR="00554322" w:rsidRDefault="00554322">
            <w:pPr>
              <w:spacing w:line="260" w:lineRule="exact"/>
              <w:rPr>
                <w:rStyle w:val="a5"/>
                <w:color w:val="000000"/>
              </w:rPr>
            </w:pPr>
            <w:r>
              <w:rPr>
                <w:rFonts w:ascii="標楷體" w:eastAsia="標楷體" w:hAnsi="標楷體" w:hint="eastAsia"/>
                <w:b/>
                <w:bCs/>
                <w:snapToGrid w:val="0"/>
                <w:color w:val="000000"/>
                <w:sz w:val="26"/>
                <w:szCs w:val="26"/>
              </w:rPr>
              <w:t>參考影片</w:t>
            </w:r>
            <w:r>
              <w:rPr>
                <w:rFonts w:ascii="標楷體" w:eastAsia="標楷體" w:hAnsi="標楷體" w:hint="eastAsia"/>
                <w:snapToGrid w:val="0"/>
                <w:color w:val="000000"/>
                <w:sz w:val="26"/>
                <w:szCs w:val="26"/>
              </w:rPr>
              <w:t>：</w:t>
            </w:r>
            <w:hyperlink r:id="rId10" w:tooltip="最新黑科技！科學家能利用「燈泡」監聽你說了什麼 ｜啾啾鞋" w:history="1">
              <w:r>
                <w:rPr>
                  <w:rStyle w:val="a5"/>
                  <w:rFonts w:ascii="標楷體" w:eastAsia="標楷體" w:hAnsi="標楷體" w:hint="eastAsia"/>
                  <w:color w:val="000000"/>
                  <w:sz w:val="26"/>
                  <w:szCs w:val="26"/>
                </w:rPr>
                <w:t>最新黑科技！科學家能利用「燈泡」監聽你說了什麼 ｜啾啾鞋</w:t>
              </w:r>
            </w:hyperlink>
          </w:p>
          <w:p w:rsidR="00554322" w:rsidRDefault="00554322">
            <w:pPr>
              <w:spacing w:line="260" w:lineRule="exact"/>
              <w:rPr>
                <w:lang w:bidi="th-TH"/>
              </w:rPr>
            </w:pPr>
            <w:r>
              <w:rPr>
                <w:rFonts w:ascii="標楷體" w:eastAsia="標楷體" w:hAnsi="標楷體" w:hint="eastAsia"/>
                <w:color w:val="000000"/>
                <w:sz w:val="26"/>
                <w:szCs w:val="26"/>
                <w:lang w:bidi="th-TH"/>
              </w:rPr>
              <w:t>https://www.youtube.com/watch?v=Maa5MtyEugo</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3.教師與學生討論影片中提到利用燈泡監聽的原理、以及如何避免被監聽的方法。</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4.教師介紹拇指琴的製作及原理，分給各組基本材料，各組上網找資料並製作拇指琴。</w:t>
            </w:r>
          </w:p>
          <w:p w:rsidR="00554322" w:rsidRDefault="00554322">
            <w:pPr>
              <w:spacing w:line="260" w:lineRule="exact"/>
              <w:rPr>
                <w:rStyle w:val="a5"/>
                <w:color w:val="000000"/>
              </w:rPr>
            </w:pPr>
            <w:r>
              <w:rPr>
                <w:rFonts w:ascii="標楷體" w:eastAsia="標楷體" w:hAnsi="標楷體" w:hint="eastAsia"/>
                <w:b/>
                <w:bCs/>
                <w:snapToGrid w:val="0"/>
                <w:color w:val="000000"/>
                <w:sz w:val="26"/>
                <w:szCs w:val="26"/>
              </w:rPr>
              <w:t>參考資料</w:t>
            </w:r>
            <w:r>
              <w:rPr>
                <w:rFonts w:ascii="標楷體" w:eastAsia="標楷體" w:hAnsi="標楷體" w:hint="eastAsia"/>
                <w:snapToGrid w:val="0"/>
                <w:color w:val="000000"/>
                <w:sz w:val="26"/>
                <w:szCs w:val="26"/>
              </w:rPr>
              <w:t>：</w:t>
            </w:r>
            <w:hyperlink r:id="rId11" w:history="1">
              <w:r>
                <w:rPr>
                  <w:rStyle w:val="a5"/>
                  <w:rFonts w:ascii="標楷體" w:eastAsia="標楷體" w:hAnsi="標楷體" w:hint="eastAsia"/>
                  <w:snapToGrid w:val="0"/>
                  <w:color w:val="000000"/>
                  <w:sz w:val="26"/>
                  <w:szCs w:val="26"/>
                </w:rPr>
                <w:t xml:space="preserve">自製拇指琴(卡林巴琴) </w:t>
              </w:r>
            </w:hyperlink>
          </w:p>
          <w:p w:rsidR="00554322" w:rsidRDefault="00554322">
            <w:pPr>
              <w:spacing w:line="260" w:lineRule="exact"/>
            </w:pPr>
            <w:r>
              <w:rPr>
                <w:rFonts w:ascii="標楷體" w:eastAsia="標楷體" w:hAnsi="標楷體" w:hint="eastAsia"/>
                <w:snapToGrid w:val="0"/>
                <w:color w:val="000000"/>
                <w:sz w:val="26"/>
                <w:szCs w:val="26"/>
              </w:rPr>
              <w:t xml:space="preserve">http://l0930984547.blogspot.com/2019/04/blog-post.html </w:t>
            </w:r>
          </w:p>
          <w:p w:rsidR="00554322" w:rsidRDefault="00554322">
            <w:pPr>
              <w:spacing w:line="260" w:lineRule="exact"/>
              <w:rPr>
                <w:rFonts w:ascii="標楷體" w:eastAsia="標楷體" w:hAnsi="標楷體"/>
                <w:snapToGrid w:val="0"/>
                <w:color w:val="000000"/>
                <w:sz w:val="26"/>
                <w:szCs w:val="26"/>
              </w:rPr>
            </w:pPr>
          </w:p>
          <w:p w:rsidR="00554322" w:rsidRDefault="00554322">
            <w:pPr>
              <w:spacing w:line="260" w:lineRule="exact"/>
              <w:rPr>
                <w:rFonts w:ascii="標楷體" w:eastAsia="標楷體" w:hAnsi="標楷體"/>
                <w:b/>
                <w:sz w:val="26"/>
                <w:szCs w:val="26"/>
              </w:rPr>
            </w:pPr>
            <w:r>
              <w:rPr>
                <w:rFonts w:ascii="標楷體" w:eastAsia="標楷體" w:hAnsi="標楷體" w:hint="eastAsia"/>
                <w:b/>
                <w:sz w:val="26"/>
                <w:szCs w:val="26"/>
              </w:rPr>
              <w:t>【地科－</w:t>
            </w:r>
            <w:r>
              <w:rPr>
                <w:rFonts w:ascii="標楷體" w:eastAsia="標楷體" w:hAnsi="標楷體" w:hint="eastAsia"/>
                <w:b/>
                <w:snapToGrid w:val="0"/>
                <w:color w:val="000000"/>
                <w:sz w:val="26"/>
                <w:szCs w:val="26"/>
              </w:rPr>
              <w:t>火山爆發</w:t>
            </w:r>
            <w:r>
              <w:rPr>
                <w:rFonts w:ascii="標楷體" w:eastAsia="標楷體" w:hAnsi="標楷體" w:hint="eastAsia"/>
                <w:b/>
                <w:sz w:val="26"/>
                <w:szCs w:val="26"/>
              </w:rPr>
              <w:t>】</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1.台灣火山分布搶答，並討論台灣火山爆發的可能性。</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2.教師播放影片， 讓學生了解台灣火山爆發可能性以及全球火山分布。</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參考影片：</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(1)【重磅新片】大屯火山會爆發嗎？台北就是下一個龐貝城？ft.震識｜可能性調查署第二季 實拍EP1</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https://www.youtube.com/watch?v=-txj9mD0BaU</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(2)101科學教室：火山《國家地理》雜誌</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3.討論火山爆發對於世界的影響。</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lastRenderedPageBreak/>
              <w:t>https://www.youtube.com/watch?v=pXXmNNUQgF0</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參考影片：</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全球災難現場直擊04：冰島火山大噴發 - 火山灰對飛機的影響</w:t>
            </w:r>
          </w:p>
          <w:p w:rsidR="00554322" w:rsidRDefault="00554322">
            <w:pPr>
              <w:spacing w:line="260" w:lineRule="exact"/>
              <w:rPr>
                <w:rFonts w:ascii="標楷體" w:eastAsia="標楷體" w:hAnsi="標楷體"/>
                <w:color w:val="000000"/>
                <w:sz w:val="26"/>
                <w:szCs w:val="26"/>
              </w:rPr>
            </w:pPr>
            <w:r>
              <w:rPr>
                <w:rFonts w:ascii="標楷體" w:eastAsia="標楷體" w:hAnsi="標楷體" w:hint="eastAsia"/>
                <w:snapToGrid w:val="0"/>
                <w:color w:val="000000"/>
                <w:sz w:val="26"/>
                <w:szCs w:val="26"/>
              </w:rPr>
              <w:t>https://www.youtube.com/watch?v=MsZYtmOSnRQ</w:t>
            </w:r>
          </w:p>
        </w:tc>
        <w:tc>
          <w:tcPr>
            <w:tcW w:w="2125"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jc w:val="both"/>
              <w:rPr>
                <w:rFonts w:ascii="標楷體" w:eastAsia="標楷體" w:hAnsi="標楷體"/>
                <w:snapToGrid w:val="0"/>
                <w:color w:val="000000"/>
                <w:sz w:val="26"/>
                <w:szCs w:val="26"/>
              </w:rPr>
            </w:pPr>
            <w:r>
              <w:rPr>
                <w:rFonts w:ascii="標楷體" w:eastAsia="標楷體" w:hAnsi="標楷體" w:hint="eastAsia"/>
                <w:snapToGrid w:val="0"/>
                <w:sz w:val="26"/>
                <w:szCs w:val="26"/>
              </w:rPr>
              <w:lastRenderedPageBreak/>
              <w:t>1. 觀賞影片</w:t>
            </w:r>
          </w:p>
          <w:p w:rsidR="00554322" w:rsidRDefault="00554322">
            <w:pPr>
              <w:spacing w:line="260" w:lineRule="exact"/>
              <w:jc w:val="both"/>
              <w:rPr>
                <w:rFonts w:ascii="標楷體" w:eastAsia="標楷體" w:hAnsi="標楷體"/>
                <w:snapToGrid w:val="0"/>
                <w:color w:val="000000"/>
                <w:sz w:val="26"/>
                <w:szCs w:val="26"/>
              </w:rPr>
            </w:pPr>
            <w:r>
              <w:rPr>
                <w:rFonts w:ascii="標楷體" w:eastAsia="標楷體" w:hAnsi="標楷體" w:hint="eastAsia"/>
                <w:snapToGrid w:val="0"/>
                <w:sz w:val="26"/>
                <w:szCs w:val="26"/>
              </w:rPr>
              <w:t>2. 參與討論</w:t>
            </w:r>
          </w:p>
          <w:p w:rsidR="00554322" w:rsidRDefault="00554322">
            <w:pPr>
              <w:spacing w:line="260" w:lineRule="exact"/>
              <w:jc w:val="both"/>
              <w:rPr>
                <w:rFonts w:ascii="標楷體" w:eastAsia="標楷體" w:hAnsi="標楷體"/>
                <w:snapToGrid w:val="0"/>
                <w:color w:val="000000"/>
                <w:sz w:val="26"/>
                <w:szCs w:val="26"/>
              </w:rPr>
            </w:pPr>
            <w:r>
              <w:rPr>
                <w:rFonts w:ascii="標楷體" w:eastAsia="標楷體" w:hAnsi="標楷體" w:hint="eastAsia"/>
                <w:snapToGrid w:val="0"/>
                <w:sz w:val="26"/>
                <w:szCs w:val="26"/>
              </w:rPr>
              <w:t>3. 實作</w:t>
            </w:r>
          </w:p>
        </w:tc>
        <w:tc>
          <w:tcPr>
            <w:tcW w:w="2551" w:type="dxa"/>
            <w:gridSpan w:val="2"/>
            <w:tcBorders>
              <w:top w:val="single" w:sz="6" w:space="0" w:color="auto"/>
              <w:left w:val="single" w:sz="6" w:space="0" w:color="auto"/>
              <w:bottom w:val="single" w:sz="6" w:space="0" w:color="auto"/>
              <w:right w:val="double" w:sz="4" w:space="0" w:color="auto"/>
            </w:tcBorders>
            <w:hideMark/>
          </w:tcPr>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【品德教育】</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【閱讀素養教育】</w:t>
            </w:r>
          </w:p>
        </w:tc>
      </w:tr>
      <w:tr w:rsidR="00554322" w:rsidTr="00AF3E05">
        <w:trPr>
          <w:trHeight w:val="1827"/>
        </w:trPr>
        <w:tc>
          <w:tcPr>
            <w:tcW w:w="671" w:type="dxa"/>
            <w:tcBorders>
              <w:top w:val="single" w:sz="6" w:space="0" w:color="auto"/>
              <w:left w:val="double" w:sz="4" w:space="0" w:color="auto"/>
              <w:bottom w:val="single" w:sz="6" w:space="0" w:color="auto"/>
              <w:right w:val="single" w:sz="6" w:space="0" w:color="auto"/>
            </w:tcBorders>
            <w:vAlign w:val="center"/>
            <w:hideMark/>
          </w:tcPr>
          <w:p w:rsidR="00554322" w:rsidRDefault="00554322">
            <w:pPr>
              <w:jc w:val="center"/>
              <w:rPr>
                <w:rFonts w:ascii="標楷體" w:eastAsia="標楷體" w:hAnsi="標楷體"/>
                <w:sz w:val="26"/>
                <w:szCs w:val="26"/>
              </w:rPr>
            </w:pPr>
            <w:r>
              <w:rPr>
                <w:rFonts w:ascii="標楷體" w:eastAsia="標楷體" w:hAnsi="標楷體" w:hint="eastAsia"/>
                <w:sz w:val="26"/>
                <w:szCs w:val="26"/>
              </w:rPr>
              <w:lastRenderedPageBreak/>
              <w:t>十七</w:t>
            </w:r>
          </w:p>
        </w:tc>
        <w:tc>
          <w:tcPr>
            <w:tcW w:w="1416" w:type="dxa"/>
            <w:tcBorders>
              <w:top w:val="single" w:sz="6" w:space="0" w:color="auto"/>
              <w:left w:val="single" w:sz="6" w:space="0" w:color="auto"/>
              <w:bottom w:val="single" w:sz="6" w:space="0" w:color="auto"/>
              <w:right w:val="single" w:sz="6" w:space="0" w:color="auto"/>
            </w:tcBorders>
            <w:vAlign w:val="center"/>
            <w:hideMark/>
          </w:tcPr>
          <w:p w:rsidR="00554322" w:rsidRDefault="00554322">
            <w:pPr>
              <w:spacing w:line="260" w:lineRule="exact"/>
              <w:jc w:val="both"/>
              <w:rPr>
                <w:rFonts w:ascii="標楷體" w:eastAsia="標楷體" w:hAnsi="標楷體"/>
                <w:sz w:val="26"/>
                <w:szCs w:val="26"/>
              </w:rPr>
            </w:pPr>
            <w:r>
              <w:rPr>
                <w:rFonts w:ascii="標楷體" w:eastAsia="標楷體" w:hAnsi="標楷體" w:hint="eastAsia"/>
                <w:sz w:val="26"/>
                <w:szCs w:val="26"/>
              </w:rPr>
              <w:t>理化、地科</w:t>
            </w:r>
          </w:p>
          <w:p w:rsidR="00554322" w:rsidRDefault="00554322">
            <w:pPr>
              <w:spacing w:line="260" w:lineRule="exact"/>
              <w:jc w:val="both"/>
              <w:rPr>
                <w:rFonts w:ascii="標楷體" w:eastAsia="標楷體" w:hAnsi="標楷體"/>
                <w:sz w:val="26"/>
                <w:szCs w:val="26"/>
              </w:rPr>
            </w:pPr>
            <w:r>
              <w:rPr>
                <w:rFonts w:ascii="標楷體" w:eastAsia="標楷體" w:hAnsi="標楷體" w:hint="eastAsia"/>
                <w:sz w:val="26"/>
                <w:szCs w:val="26"/>
              </w:rPr>
              <w:t>【理化】</w:t>
            </w:r>
            <w:r>
              <w:rPr>
                <w:rFonts w:ascii="標楷體" w:eastAsia="標楷體" w:hAnsi="標楷體" w:hint="eastAsia"/>
                <w:snapToGrid w:val="0"/>
                <w:sz w:val="26"/>
                <w:szCs w:val="26"/>
              </w:rPr>
              <w:t>西瓜甜不甜</w:t>
            </w:r>
            <w:r>
              <w:rPr>
                <w:rFonts w:ascii="標楷體" w:eastAsia="標楷體" w:hAnsi="標楷體" w:hint="eastAsia"/>
                <w:sz w:val="26"/>
                <w:szCs w:val="26"/>
              </w:rPr>
              <w:t>、【地科】</w:t>
            </w:r>
            <w:r>
              <w:rPr>
                <w:rFonts w:ascii="標楷體" w:eastAsia="標楷體" w:hAnsi="標楷體" w:hint="eastAsia"/>
                <w:snapToGrid w:val="0"/>
                <w:sz w:val="26"/>
                <w:szCs w:val="26"/>
              </w:rPr>
              <w:t>森林大火</w:t>
            </w:r>
          </w:p>
        </w:tc>
        <w:tc>
          <w:tcPr>
            <w:tcW w:w="1984" w:type="dxa"/>
            <w:tcBorders>
              <w:top w:val="single" w:sz="6" w:space="0" w:color="auto"/>
              <w:left w:val="single" w:sz="6" w:space="0" w:color="auto"/>
              <w:bottom w:val="single" w:sz="6" w:space="0" w:color="auto"/>
              <w:right w:val="single" w:sz="4" w:space="0" w:color="auto"/>
            </w:tcBorders>
            <w:hideMark/>
          </w:tcPr>
          <w:p w:rsidR="00554322" w:rsidRDefault="00554322">
            <w:pPr>
              <w:rPr>
                <w:rFonts w:ascii="標楷體" w:eastAsia="標楷體" w:hAnsi="標楷體"/>
                <w:sz w:val="26"/>
                <w:szCs w:val="26"/>
              </w:rPr>
            </w:pPr>
            <w:r>
              <w:rPr>
                <w:rFonts w:ascii="標楷體" w:eastAsia="標楷體" w:hAnsi="標楷體" w:hint="eastAsia"/>
                <w:snapToGrid w:val="0"/>
                <w:sz w:val="26"/>
                <w:szCs w:val="26"/>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自-J-B1 能分析歸納、製作圖表、使用資訊及數學運算等方法，整理自然科學資訊或數據，並利用口語、影</w:t>
            </w:r>
            <w:r>
              <w:rPr>
                <w:rFonts w:ascii="標楷體" w:eastAsia="標楷體" w:hAnsi="標楷體" w:hint="eastAsia"/>
                <w:snapToGrid w:val="0"/>
                <w:sz w:val="26"/>
                <w:szCs w:val="26"/>
              </w:rPr>
              <w:lastRenderedPageBreak/>
              <w:t>像、文字與圖案、繪圖或實物、科學名詞、數學公式、模型等，表達探究之過程、發現與成果、價值和限制等。</w:t>
            </w:r>
          </w:p>
          <w:p w:rsidR="00554322" w:rsidRDefault="00554322">
            <w:pPr>
              <w:rPr>
                <w:rFonts w:ascii="標楷體" w:eastAsia="標楷體" w:hAnsi="標楷體"/>
                <w:sz w:val="26"/>
                <w:szCs w:val="26"/>
              </w:rPr>
            </w:pPr>
            <w:r>
              <w:rPr>
                <w:rFonts w:ascii="標楷體" w:eastAsia="標楷體" w:hAnsi="標楷體" w:hint="eastAsia"/>
                <w:snapToGrid w:val="0"/>
                <w:sz w:val="26"/>
                <w:szCs w:val="26"/>
              </w:rPr>
              <w:t>自-J-C1 從日常學習中，主動關心自然環境相關公共議題，尊重生命。</w:t>
            </w:r>
          </w:p>
        </w:tc>
        <w:tc>
          <w:tcPr>
            <w:tcW w:w="5668" w:type="dxa"/>
            <w:tcBorders>
              <w:top w:val="single" w:sz="6" w:space="0" w:color="auto"/>
              <w:left w:val="single" w:sz="6" w:space="0" w:color="auto"/>
              <w:bottom w:val="single" w:sz="6" w:space="0" w:color="auto"/>
              <w:right w:val="single" w:sz="6" w:space="0" w:color="auto"/>
            </w:tcBorders>
          </w:tcPr>
          <w:p w:rsidR="00554322" w:rsidRDefault="00554322">
            <w:pPr>
              <w:spacing w:line="260" w:lineRule="exact"/>
              <w:rPr>
                <w:rFonts w:ascii="標楷體" w:eastAsia="標楷體" w:hAnsi="標楷體"/>
                <w:b/>
                <w:snapToGrid w:val="0"/>
                <w:color w:val="000000"/>
                <w:sz w:val="26"/>
                <w:szCs w:val="26"/>
              </w:rPr>
            </w:pPr>
            <w:r>
              <w:rPr>
                <w:rFonts w:ascii="標楷體" w:eastAsia="標楷體" w:hAnsi="標楷體" w:hint="eastAsia"/>
                <w:b/>
                <w:sz w:val="26"/>
                <w:szCs w:val="26"/>
              </w:rPr>
              <w:lastRenderedPageBreak/>
              <w:t>【理化－</w:t>
            </w:r>
            <w:r>
              <w:rPr>
                <w:rFonts w:ascii="標楷體" w:eastAsia="標楷體" w:hAnsi="標楷體" w:hint="eastAsia"/>
                <w:b/>
                <w:snapToGrid w:val="0"/>
                <w:color w:val="000000"/>
                <w:sz w:val="26"/>
                <w:szCs w:val="26"/>
              </w:rPr>
              <w:t>西瓜甜不甜</w:t>
            </w:r>
            <w:r>
              <w:rPr>
                <w:rFonts w:ascii="標楷體" w:eastAsia="標楷體" w:hAnsi="標楷體" w:hint="eastAsia"/>
                <w:b/>
                <w:sz w:val="26"/>
                <w:szCs w:val="26"/>
              </w:rPr>
              <w:t>】</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1.教師詢問學生平常都喝哪些飲料，喝手搖飲的時候選擇的甜度。</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2.教師說明甜度測試計的原理，並播放影片。</w:t>
            </w:r>
          </w:p>
          <w:p w:rsidR="00554322" w:rsidRDefault="00554322">
            <w:pPr>
              <w:spacing w:line="260" w:lineRule="exact"/>
              <w:rPr>
                <w:rStyle w:val="a5"/>
                <w:b/>
                <w:bCs/>
                <w:color w:val="000000"/>
              </w:rPr>
            </w:pPr>
            <w:r>
              <w:rPr>
                <w:rFonts w:ascii="標楷體" w:eastAsia="標楷體" w:hAnsi="標楷體" w:hint="eastAsia"/>
                <w:b/>
                <w:bCs/>
                <w:snapToGrid w:val="0"/>
                <w:color w:val="000000"/>
                <w:sz w:val="26"/>
                <w:szCs w:val="26"/>
              </w:rPr>
              <w:t>參考影片：</w:t>
            </w:r>
            <w:r>
              <w:rPr>
                <w:rFonts w:ascii="標楷體" w:eastAsia="標楷體" w:hAnsi="標楷體" w:hint="eastAsia"/>
                <w:b/>
                <w:bCs/>
                <w:sz w:val="26"/>
                <w:szCs w:val="26"/>
              </w:rPr>
              <w:t>茶品實驗室ep02 - 飲料甜度大檢測！</w:t>
            </w:r>
          </w:p>
          <w:p w:rsidR="00554322" w:rsidRDefault="00554322">
            <w:pPr>
              <w:spacing w:line="260" w:lineRule="exact"/>
            </w:pPr>
            <w:r>
              <w:rPr>
                <w:rFonts w:ascii="標楷體" w:eastAsia="標楷體" w:hAnsi="標楷體" w:hint="eastAsia"/>
                <w:color w:val="000000"/>
                <w:sz w:val="26"/>
                <w:szCs w:val="26"/>
              </w:rPr>
              <w:t>https://www.youtube.com/watch?v=FzglY1wzxkc</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3.使用甜度測試計十計測試各項飲品。</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4.教師與學生討論應該如何挑選相對健康的飲料，並播放影片。</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參考影片：</w:t>
            </w:r>
          </w:p>
          <w:p w:rsidR="00554322" w:rsidRDefault="00554322">
            <w:pPr>
              <w:spacing w:line="260" w:lineRule="exact"/>
              <w:rPr>
                <w:rStyle w:val="a5"/>
              </w:rPr>
            </w:pPr>
            <w:r>
              <w:rPr>
                <w:rFonts w:ascii="標楷體" w:eastAsia="標楷體" w:hAnsi="標楷體" w:hint="eastAsia"/>
                <w:snapToGrid w:val="0"/>
                <w:color w:val="000000"/>
                <w:sz w:val="26"/>
                <w:szCs w:val="26"/>
              </w:rPr>
              <w:t>(1)</w:t>
            </w:r>
            <w:r>
              <w:rPr>
                <w:rFonts w:ascii="標楷體" w:eastAsia="標楷體" w:hAnsi="標楷體" w:hint="eastAsia"/>
                <w:sz w:val="26"/>
                <w:szCs w:val="26"/>
              </w:rPr>
              <w:t>【營養師出去吃EP12】手搖杯好可怕！熱量都是用便當算的！？</w:t>
            </w:r>
          </w:p>
          <w:p w:rsidR="00554322" w:rsidRDefault="00554322">
            <w:pPr>
              <w:spacing w:line="260" w:lineRule="exact"/>
              <w:rPr>
                <w:snapToGrid w:val="0"/>
              </w:rPr>
            </w:pPr>
            <w:r>
              <w:rPr>
                <w:rFonts w:ascii="標楷體" w:eastAsia="標楷體" w:hAnsi="標楷體" w:hint="eastAsia"/>
                <w:snapToGrid w:val="0"/>
                <w:sz w:val="26"/>
                <w:szCs w:val="26"/>
              </w:rPr>
              <w:t>https://www.youtube.com/watch?v=-LcW0RegAMg</w:t>
            </w:r>
          </w:p>
          <w:p w:rsidR="00554322" w:rsidRDefault="00554322">
            <w:pPr>
              <w:pStyle w:val="3"/>
              <w:spacing w:line="260" w:lineRule="exact"/>
              <w:ind w:right="120"/>
              <w:rPr>
                <w:rStyle w:val="a5"/>
                <w:b w:val="0"/>
                <w:bCs w:val="0"/>
                <w:color w:val="auto"/>
              </w:rPr>
            </w:pPr>
            <w:r>
              <w:rPr>
                <w:rFonts w:ascii="標楷體" w:eastAsia="標楷體" w:hAnsi="標楷體" w:hint="eastAsia"/>
                <w:b w:val="0"/>
                <w:bCs w:val="0"/>
                <w:snapToGrid w:val="0"/>
                <w:color w:val="auto"/>
                <w:sz w:val="26"/>
                <w:szCs w:val="26"/>
              </w:rPr>
              <w:t>(2)</w:t>
            </w:r>
            <w:r>
              <w:rPr>
                <w:rFonts w:ascii="標楷體" w:eastAsia="標楷體" w:hAnsi="標楷體" w:hint="eastAsia"/>
                <w:b w:val="0"/>
                <w:bCs w:val="0"/>
                <w:color w:val="auto"/>
                <w:sz w:val="26"/>
                <w:szCs w:val="26"/>
              </w:rPr>
              <w:t>【營養師出去吃EP20】比肥宅快樂水還甜！？超商飲品挑選攻略！</w:t>
            </w:r>
          </w:p>
          <w:p w:rsidR="00554322" w:rsidRDefault="00554322">
            <w:pPr>
              <w:rPr>
                <w:snapToGrid w:val="0"/>
              </w:rPr>
            </w:pPr>
            <w:r>
              <w:rPr>
                <w:rFonts w:ascii="標楷體" w:eastAsia="標楷體" w:hAnsi="標楷體" w:hint="eastAsia"/>
                <w:snapToGrid w:val="0"/>
                <w:sz w:val="26"/>
                <w:szCs w:val="26"/>
              </w:rPr>
              <w:t>https://www.youtube.com/watch?v=baTHRG0g7G4</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sz w:val="26"/>
                <w:szCs w:val="26"/>
              </w:rPr>
              <w:t>5.讓學生反思及思考如何一步一步改變自己選擇飲料的方式以及習慣。</w:t>
            </w:r>
          </w:p>
          <w:p w:rsidR="00554322" w:rsidRDefault="00554322">
            <w:pPr>
              <w:spacing w:line="260" w:lineRule="exact"/>
              <w:rPr>
                <w:rFonts w:ascii="標楷體" w:eastAsia="標楷體" w:hAnsi="標楷體"/>
                <w:snapToGrid w:val="0"/>
                <w:color w:val="000000"/>
                <w:sz w:val="26"/>
                <w:szCs w:val="26"/>
              </w:rPr>
            </w:pPr>
          </w:p>
          <w:p w:rsidR="00554322" w:rsidRDefault="00554322">
            <w:pPr>
              <w:spacing w:line="260" w:lineRule="exact"/>
              <w:rPr>
                <w:rFonts w:ascii="標楷體" w:eastAsia="標楷體" w:hAnsi="標楷體"/>
                <w:b/>
                <w:sz w:val="26"/>
                <w:szCs w:val="26"/>
              </w:rPr>
            </w:pPr>
            <w:r>
              <w:rPr>
                <w:rFonts w:ascii="標楷體" w:eastAsia="標楷體" w:hAnsi="標楷體" w:hint="eastAsia"/>
                <w:b/>
                <w:sz w:val="26"/>
                <w:szCs w:val="26"/>
              </w:rPr>
              <w:t>【地科－</w:t>
            </w:r>
            <w:r>
              <w:rPr>
                <w:rFonts w:ascii="標楷體" w:eastAsia="標楷體" w:hAnsi="標楷體" w:hint="eastAsia"/>
                <w:b/>
                <w:snapToGrid w:val="0"/>
                <w:color w:val="000000"/>
                <w:sz w:val="26"/>
                <w:szCs w:val="26"/>
              </w:rPr>
              <w:t>森林大火</w:t>
            </w:r>
            <w:r>
              <w:rPr>
                <w:rFonts w:ascii="標楷體" w:eastAsia="標楷體" w:hAnsi="標楷體" w:hint="eastAsia"/>
                <w:b/>
                <w:sz w:val="26"/>
                <w:szCs w:val="26"/>
              </w:rPr>
              <w:t>】</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1.與學生討論森林對於地球的重要性，並討論澳洲森林大火的新聞。</w:t>
            </w:r>
          </w:p>
          <w:p w:rsidR="00554322" w:rsidRDefault="00554322">
            <w:pPr>
              <w:pStyle w:val="3"/>
              <w:spacing w:line="260" w:lineRule="exact"/>
              <w:ind w:right="120"/>
              <w:rPr>
                <w:rFonts w:ascii="標楷體" w:eastAsia="標楷體" w:hAnsi="標楷體"/>
                <w:b w:val="0"/>
                <w:bCs w:val="0"/>
                <w:snapToGrid w:val="0"/>
                <w:color w:val="000000"/>
                <w:sz w:val="26"/>
                <w:szCs w:val="26"/>
              </w:rPr>
            </w:pPr>
            <w:r>
              <w:rPr>
                <w:rFonts w:ascii="標楷體" w:eastAsia="標楷體" w:hAnsi="標楷體" w:hint="eastAsia"/>
                <w:b w:val="0"/>
                <w:bCs w:val="0"/>
                <w:snapToGrid w:val="0"/>
                <w:color w:val="000000"/>
                <w:sz w:val="26"/>
                <w:szCs w:val="26"/>
              </w:rPr>
              <w:t>2.播放影片。</w:t>
            </w:r>
          </w:p>
          <w:p w:rsidR="00554322" w:rsidRDefault="00554322">
            <w:pPr>
              <w:pStyle w:val="3"/>
              <w:spacing w:line="260" w:lineRule="exact"/>
              <w:ind w:right="120"/>
              <w:rPr>
                <w:rStyle w:val="a5"/>
                <w:color w:val="000000"/>
              </w:rPr>
            </w:pPr>
            <w:r>
              <w:rPr>
                <w:rFonts w:ascii="標楷體" w:eastAsia="標楷體" w:hAnsi="標楷體" w:hint="eastAsia"/>
                <w:snapToGrid w:val="0"/>
                <w:color w:val="000000"/>
                <w:sz w:val="26"/>
                <w:szCs w:val="26"/>
              </w:rPr>
              <w:t>參考影片：</w:t>
            </w:r>
            <w:r>
              <w:rPr>
                <w:rStyle w:val="a5"/>
                <w:rFonts w:ascii="標楷體" w:eastAsia="標楷體" w:hAnsi="標楷體" w:hint="eastAsia"/>
                <w:b w:val="0"/>
                <w:bCs w:val="0"/>
                <w:color w:val="000000"/>
                <w:sz w:val="26"/>
                <w:szCs w:val="26"/>
              </w:rPr>
              <w:t>為什麼澳洲全國都起火了？</w:t>
            </w:r>
          </w:p>
          <w:p w:rsidR="00554322" w:rsidRDefault="00554322">
            <w:pPr>
              <w:pStyle w:val="3"/>
              <w:spacing w:line="260" w:lineRule="exact"/>
              <w:ind w:right="120"/>
              <w:rPr>
                <w:rStyle w:val="a5"/>
                <w:rFonts w:ascii="標楷體" w:eastAsia="標楷體" w:hAnsi="標楷體"/>
                <w:b w:val="0"/>
                <w:bCs w:val="0"/>
                <w:color w:val="000000"/>
                <w:sz w:val="26"/>
                <w:szCs w:val="26"/>
              </w:rPr>
            </w:pPr>
            <w:r>
              <w:rPr>
                <w:rStyle w:val="a5"/>
                <w:rFonts w:ascii="標楷體" w:eastAsia="標楷體" w:hAnsi="標楷體" w:hint="eastAsia"/>
                <w:b w:val="0"/>
                <w:bCs w:val="0"/>
                <w:color w:val="000000"/>
                <w:sz w:val="26"/>
                <w:szCs w:val="26"/>
              </w:rPr>
              <w:lastRenderedPageBreak/>
              <w:t>https://www.youtube.com/watch?v=l3oenTtNOaY</w:t>
            </w:r>
          </w:p>
          <w:p w:rsidR="00554322" w:rsidRDefault="00554322">
            <w:pPr>
              <w:pStyle w:val="3"/>
              <w:spacing w:line="260" w:lineRule="exact"/>
              <w:ind w:right="120"/>
              <w:rPr>
                <w:snapToGrid w:val="0"/>
              </w:rPr>
            </w:pPr>
            <w:r>
              <w:rPr>
                <w:rFonts w:ascii="標楷體" w:eastAsia="標楷體" w:hAnsi="標楷體" w:hint="eastAsia"/>
                <w:b w:val="0"/>
                <w:bCs w:val="0"/>
                <w:snapToGrid w:val="0"/>
                <w:color w:val="000000"/>
                <w:sz w:val="26"/>
                <w:szCs w:val="26"/>
              </w:rPr>
              <w:t>3.與學生討論影片中提到為什麼大火延燒這麼久、造成什麼樣的災害、動物受到哪些傷害等。</w:t>
            </w:r>
          </w:p>
          <w:p w:rsidR="00554322" w:rsidRDefault="00554322">
            <w:pPr>
              <w:spacing w:line="260" w:lineRule="exact"/>
              <w:rPr>
                <w:rFonts w:ascii="標楷體" w:eastAsia="標楷體" w:hAnsi="標楷體"/>
                <w:snapToGrid w:val="0"/>
                <w:color w:val="000000"/>
                <w:sz w:val="26"/>
                <w:szCs w:val="26"/>
              </w:rPr>
            </w:pPr>
            <w:r>
              <w:rPr>
                <w:rFonts w:ascii="標楷體" w:eastAsia="標楷體" w:hAnsi="標楷體" w:hint="eastAsia"/>
                <w:snapToGrid w:val="0"/>
                <w:color w:val="000000"/>
                <w:sz w:val="26"/>
                <w:szCs w:val="26"/>
              </w:rPr>
              <w:t>4.分組上網找一找並想一想有什麼方法能幫助森林。</w:t>
            </w:r>
          </w:p>
        </w:tc>
        <w:tc>
          <w:tcPr>
            <w:tcW w:w="2125" w:type="dxa"/>
            <w:tcBorders>
              <w:top w:val="single" w:sz="6" w:space="0" w:color="auto"/>
              <w:left w:val="single" w:sz="6" w:space="0" w:color="auto"/>
              <w:bottom w:val="single" w:sz="6" w:space="0" w:color="auto"/>
              <w:right w:val="single" w:sz="6" w:space="0" w:color="auto"/>
            </w:tcBorders>
            <w:hideMark/>
          </w:tcPr>
          <w:p w:rsidR="00554322" w:rsidRDefault="00554322">
            <w:pPr>
              <w:spacing w:line="260" w:lineRule="exact"/>
              <w:jc w:val="both"/>
              <w:rPr>
                <w:rFonts w:ascii="標楷體" w:eastAsia="標楷體" w:hAnsi="標楷體"/>
                <w:snapToGrid w:val="0"/>
                <w:color w:val="000000"/>
                <w:sz w:val="26"/>
                <w:szCs w:val="26"/>
              </w:rPr>
            </w:pPr>
            <w:r>
              <w:rPr>
                <w:rFonts w:ascii="標楷體" w:eastAsia="標楷體" w:hAnsi="標楷體" w:hint="eastAsia"/>
                <w:snapToGrid w:val="0"/>
                <w:sz w:val="26"/>
                <w:szCs w:val="26"/>
              </w:rPr>
              <w:lastRenderedPageBreak/>
              <w:t>1. 觀賞影片</w:t>
            </w:r>
          </w:p>
          <w:p w:rsidR="00554322" w:rsidRDefault="00554322">
            <w:pPr>
              <w:spacing w:line="260" w:lineRule="exact"/>
              <w:jc w:val="both"/>
              <w:rPr>
                <w:rFonts w:ascii="標楷體" w:eastAsia="標楷體" w:hAnsi="標楷體"/>
                <w:snapToGrid w:val="0"/>
                <w:color w:val="000000"/>
                <w:sz w:val="26"/>
                <w:szCs w:val="26"/>
              </w:rPr>
            </w:pPr>
            <w:r>
              <w:rPr>
                <w:rFonts w:ascii="標楷體" w:eastAsia="標楷體" w:hAnsi="標楷體" w:hint="eastAsia"/>
                <w:snapToGrid w:val="0"/>
                <w:sz w:val="26"/>
                <w:szCs w:val="26"/>
              </w:rPr>
              <w:t>2. 參與討論</w:t>
            </w:r>
          </w:p>
          <w:p w:rsidR="00554322" w:rsidRDefault="00554322">
            <w:pPr>
              <w:spacing w:line="260" w:lineRule="exact"/>
              <w:jc w:val="both"/>
              <w:rPr>
                <w:rFonts w:ascii="標楷體" w:eastAsia="標楷體" w:hAnsi="標楷體"/>
                <w:snapToGrid w:val="0"/>
                <w:color w:val="000000"/>
                <w:sz w:val="26"/>
                <w:szCs w:val="26"/>
              </w:rPr>
            </w:pPr>
            <w:r>
              <w:rPr>
                <w:rFonts w:ascii="標楷體" w:eastAsia="標楷體" w:hAnsi="標楷體" w:hint="eastAsia"/>
                <w:snapToGrid w:val="0"/>
                <w:sz w:val="26"/>
                <w:szCs w:val="26"/>
              </w:rPr>
              <w:t>3. 小組討論</w:t>
            </w:r>
          </w:p>
        </w:tc>
        <w:tc>
          <w:tcPr>
            <w:tcW w:w="2551" w:type="dxa"/>
            <w:gridSpan w:val="2"/>
            <w:tcBorders>
              <w:top w:val="single" w:sz="6" w:space="0" w:color="auto"/>
              <w:left w:val="single" w:sz="6" w:space="0" w:color="auto"/>
              <w:bottom w:val="single" w:sz="6" w:space="0" w:color="auto"/>
              <w:right w:val="double" w:sz="4" w:space="0" w:color="auto"/>
            </w:tcBorders>
            <w:hideMark/>
          </w:tcPr>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【環境教育】</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【品德教育】</w:t>
            </w:r>
          </w:p>
          <w:p w:rsidR="00554322" w:rsidRDefault="00554322">
            <w:pPr>
              <w:spacing w:line="260" w:lineRule="exact"/>
              <w:rPr>
                <w:rFonts w:ascii="標楷體" w:eastAsia="標楷體" w:hAnsi="標楷體"/>
                <w:sz w:val="26"/>
                <w:szCs w:val="26"/>
              </w:rPr>
            </w:pPr>
            <w:r>
              <w:rPr>
                <w:rFonts w:ascii="標楷體" w:eastAsia="標楷體" w:hAnsi="標楷體" w:hint="eastAsia"/>
                <w:sz w:val="26"/>
                <w:szCs w:val="26"/>
              </w:rPr>
              <w:t>【閱讀素養教育】</w:t>
            </w:r>
          </w:p>
        </w:tc>
      </w:tr>
      <w:tr w:rsidR="00AF3E05" w:rsidTr="00E82CCD">
        <w:trPr>
          <w:trHeight w:val="1827"/>
        </w:trPr>
        <w:tc>
          <w:tcPr>
            <w:tcW w:w="671" w:type="dxa"/>
            <w:tcBorders>
              <w:top w:val="single" w:sz="6" w:space="0" w:color="auto"/>
              <w:left w:val="double" w:sz="4" w:space="0" w:color="auto"/>
              <w:bottom w:val="single" w:sz="6" w:space="0" w:color="auto"/>
              <w:right w:val="single" w:sz="6" w:space="0" w:color="auto"/>
            </w:tcBorders>
            <w:vAlign w:val="center"/>
            <w:hideMark/>
          </w:tcPr>
          <w:p w:rsidR="00AF3E05" w:rsidRDefault="00AF3E05">
            <w:pPr>
              <w:jc w:val="center"/>
              <w:rPr>
                <w:rFonts w:ascii="標楷體" w:eastAsia="標楷體" w:hAnsi="標楷體"/>
                <w:sz w:val="26"/>
                <w:szCs w:val="26"/>
              </w:rPr>
            </w:pPr>
            <w:r>
              <w:rPr>
                <w:rFonts w:ascii="標楷體" w:eastAsia="標楷體" w:hAnsi="標楷體" w:hint="eastAsia"/>
                <w:sz w:val="26"/>
                <w:szCs w:val="26"/>
              </w:rPr>
              <w:lastRenderedPageBreak/>
              <w:t>十八</w:t>
            </w:r>
          </w:p>
        </w:tc>
        <w:tc>
          <w:tcPr>
            <w:tcW w:w="13744" w:type="dxa"/>
            <w:gridSpan w:val="6"/>
            <w:tcBorders>
              <w:top w:val="single" w:sz="6" w:space="0" w:color="auto"/>
              <w:left w:val="single" w:sz="6" w:space="0" w:color="auto"/>
              <w:bottom w:val="single" w:sz="6" w:space="0" w:color="auto"/>
              <w:right w:val="double" w:sz="4" w:space="0" w:color="auto"/>
            </w:tcBorders>
            <w:vAlign w:val="center"/>
          </w:tcPr>
          <w:p w:rsidR="00AF3E05" w:rsidRPr="00AF3E05" w:rsidRDefault="00AF3E05" w:rsidP="00AF3E05">
            <w:pPr>
              <w:spacing w:line="260" w:lineRule="exact"/>
              <w:jc w:val="center"/>
              <w:rPr>
                <w:rFonts w:ascii="標楷體" w:eastAsia="標楷體" w:hAnsi="標楷體"/>
                <w:sz w:val="72"/>
                <w:szCs w:val="26"/>
              </w:rPr>
            </w:pPr>
            <w:r w:rsidRPr="00AF3E05">
              <w:rPr>
                <w:rFonts w:ascii="標楷體" w:eastAsia="標楷體" w:hAnsi="標楷體" w:hint="eastAsia"/>
                <w:snapToGrid w:val="0"/>
                <w:sz w:val="28"/>
                <w:szCs w:val="26"/>
              </w:rPr>
              <w:t>畢業典禮週</w:t>
            </w:r>
            <w:bookmarkStart w:id="0" w:name="_GoBack"/>
            <w:bookmarkEnd w:id="0"/>
          </w:p>
        </w:tc>
      </w:tr>
    </w:tbl>
    <w:p w:rsidR="00554322" w:rsidRDefault="00554322" w:rsidP="00554322">
      <w:pPr>
        <w:jc w:val="center"/>
        <w:rPr>
          <w:rFonts w:ascii="標楷體" w:eastAsia="標楷體" w:hAnsi="標楷體"/>
        </w:rPr>
      </w:pPr>
    </w:p>
    <w:p w:rsidR="00870C39" w:rsidRPr="00554322" w:rsidRDefault="00870C39"/>
    <w:p w:rsidR="00731C7F" w:rsidRDefault="00731C7F"/>
    <w:p w:rsidR="00DC4BFB" w:rsidRDefault="00DC4BFB" w:rsidP="005A5B68">
      <w:pPr>
        <w:jc w:val="center"/>
        <w:rPr>
          <w:rFonts w:ascii="標楷體" w:eastAsia="標楷體" w:hAnsi="標楷體"/>
        </w:rPr>
      </w:pPr>
    </w:p>
    <w:sectPr w:rsidR="00DC4BFB" w:rsidSect="003A62D3">
      <w:headerReference w:type="default" r:id="rId12"/>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5EC" w:rsidRDefault="00BA05EC" w:rsidP="001E09F9">
      <w:r>
        <w:separator/>
      </w:r>
    </w:p>
  </w:endnote>
  <w:endnote w:type="continuationSeparator" w:id="0">
    <w:p w:rsidR="00BA05EC" w:rsidRDefault="00BA05EC"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5EC" w:rsidRDefault="00BA05EC" w:rsidP="001E09F9">
      <w:r>
        <w:separator/>
      </w:r>
    </w:p>
  </w:footnote>
  <w:footnote w:type="continuationSeparator" w:id="0">
    <w:p w:rsidR="00BA05EC" w:rsidRDefault="00BA05EC"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5C76"/>
    <w:rsid w:val="000956AA"/>
    <w:rsid w:val="0009581E"/>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C3F3F"/>
    <w:rsid w:val="002D4CAB"/>
    <w:rsid w:val="002E4FC6"/>
    <w:rsid w:val="00306883"/>
    <w:rsid w:val="003225FB"/>
    <w:rsid w:val="0033711F"/>
    <w:rsid w:val="0035113D"/>
    <w:rsid w:val="003528CC"/>
    <w:rsid w:val="00353873"/>
    <w:rsid w:val="003542DC"/>
    <w:rsid w:val="003563DE"/>
    <w:rsid w:val="00357575"/>
    <w:rsid w:val="003700DC"/>
    <w:rsid w:val="00370D76"/>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25F2A"/>
    <w:rsid w:val="00526E16"/>
    <w:rsid w:val="005279C8"/>
    <w:rsid w:val="00541956"/>
    <w:rsid w:val="00543CDD"/>
    <w:rsid w:val="00554322"/>
    <w:rsid w:val="00567AD2"/>
    <w:rsid w:val="005A3447"/>
    <w:rsid w:val="005A5B68"/>
    <w:rsid w:val="005C6DD4"/>
    <w:rsid w:val="005E61BD"/>
    <w:rsid w:val="005F5321"/>
    <w:rsid w:val="0060053B"/>
    <w:rsid w:val="0060058D"/>
    <w:rsid w:val="0060210D"/>
    <w:rsid w:val="00613E83"/>
    <w:rsid w:val="00617208"/>
    <w:rsid w:val="006304AE"/>
    <w:rsid w:val="006369D1"/>
    <w:rsid w:val="006432B6"/>
    <w:rsid w:val="00646C4D"/>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3C5C"/>
    <w:rsid w:val="00794E73"/>
    <w:rsid w:val="007A307F"/>
    <w:rsid w:val="007C5FC6"/>
    <w:rsid w:val="007D0A4E"/>
    <w:rsid w:val="007D18C8"/>
    <w:rsid w:val="007E076D"/>
    <w:rsid w:val="007E09E1"/>
    <w:rsid w:val="00804B09"/>
    <w:rsid w:val="008140E7"/>
    <w:rsid w:val="008243A7"/>
    <w:rsid w:val="008262C3"/>
    <w:rsid w:val="00870C39"/>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3E94"/>
    <w:rsid w:val="00986B8C"/>
    <w:rsid w:val="009907F6"/>
    <w:rsid w:val="00993013"/>
    <w:rsid w:val="009A1175"/>
    <w:rsid w:val="009A2C96"/>
    <w:rsid w:val="009C0110"/>
    <w:rsid w:val="009D09F4"/>
    <w:rsid w:val="00A2636B"/>
    <w:rsid w:val="00A27464"/>
    <w:rsid w:val="00A6147E"/>
    <w:rsid w:val="00A61519"/>
    <w:rsid w:val="00A6221A"/>
    <w:rsid w:val="00A76C6B"/>
    <w:rsid w:val="00A820AD"/>
    <w:rsid w:val="00A833B3"/>
    <w:rsid w:val="00AB785E"/>
    <w:rsid w:val="00AB7B0E"/>
    <w:rsid w:val="00AD5461"/>
    <w:rsid w:val="00AD740F"/>
    <w:rsid w:val="00AD7B59"/>
    <w:rsid w:val="00AE26A2"/>
    <w:rsid w:val="00AF2B80"/>
    <w:rsid w:val="00AF3E05"/>
    <w:rsid w:val="00AF458E"/>
    <w:rsid w:val="00B017C7"/>
    <w:rsid w:val="00B25D2A"/>
    <w:rsid w:val="00B33D93"/>
    <w:rsid w:val="00B5082C"/>
    <w:rsid w:val="00B61C14"/>
    <w:rsid w:val="00B632C0"/>
    <w:rsid w:val="00B638DF"/>
    <w:rsid w:val="00B6411C"/>
    <w:rsid w:val="00B66418"/>
    <w:rsid w:val="00B70CDE"/>
    <w:rsid w:val="00B72A3F"/>
    <w:rsid w:val="00B72A6D"/>
    <w:rsid w:val="00B76925"/>
    <w:rsid w:val="00BA05EC"/>
    <w:rsid w:val="00BB1FAA"/>
    <w:rsid w:val="00BD7560"/>
    <w:rsid w:val="00BF2742"/>
    <w:rsid w:val="00BF319C"/>
    <w:rsid w:val="00C12A43"/>
    <w:rsid w:val="00C23B9C"/>
    <w:rsid w:val="00C51370"/>
    <w:rsid w:val="00C71BBD"/>
    <w:rsid w:val="00C945B9"/>
    <w:rsid w:val="00CB6241"/>
    <w:rsid w:val="00CC11EC"/>
    <w:rsid w:val="00CC6B46"/>
    <w:rsid w:val="00CD5276"/>
    <w:rsid w:val="00CE0A6C"/>
    <w:rsid w:val="00CE401D"/>
    <w:rsid w:val="00CE4584"/>
    <w:rsid w:val="00CE63A2"/>
    <w:rsid w:val="00CF59DD"/>
    <w:rsid w:val="00D06C9B"/>
    <w:rsid w:val="00D075AF"/>
    <w:rsid w:val="00D22448"/>
    <w:rsid w:val="00D24DE9"/>
    <w:rsid w:val="00D262A1"/>
    <w:rsid w:val="00D40BF8"/>
    <w:rsid w:val="00D43615"/>
    <w:rsid w:val="00D44EED"/>
    <w:rsid w:val="00D71C95"/>
    <w:rsid w:val="00D82705"/>
    <w:rsid w:val="00D87672"/>
    <w:rsid w:val="00D90BF7"/>
    <w:rsid w:val="00D92550"/>
    <w:rsid w:val="00D93212"/>
    <w:rsid w:val="00D93F1B"/>
    <w:rsid w:val="00D95EA1"/>
    <w:rsid w:val="00DA22BB"/>
    <w:rsid w:val="00DA7F3C"/>
    <w:rsid w:val="00DB16A3"/>
    <w:rsid w:val="00DB4D44"/>
    <w:rsid w:val="00DB5592"/>
    <w:rsid w:val="00DB707F"/>
    <w:rsid w:val="00DC4BFB"/>
    <w:rsid w:val="00DE765C"/>
    <w:rsid w:val="00DF4D7A"/>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customStyle="1" w:styleId="style-scope">
    <w:name w:val="style-scope"/>
    <w:rsid w:val="00554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customStyle="1" w:styleId="style-scope">
    <w:name w:val="style-scope"/>
    <w:rsid w:val="00554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334771664">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1966974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0930984547.blogspot.com/2019/04/blog-post.html" TargetMode="External"/><Relationship Id="rId5" Type="http://schemas.openxmlformats.org/officeDocument/2006/relationships/settings" Target="settings.xml"/><Relationship Id="rId10" Type="http://schemas.openxmlformats.org/officeDocument/2006/relationships/hyperlink" Target="https://www.youtube.com/watch?v=Maa5MtyEugo" TargetMode="External"/><Relationship Id="rId4" Type="http://schemas.microsoft.com/office/2007/relationships/stylesWithEffects" Target="stylesWithEffects.xml"/><Relationship Id="rId9" Type="http://schemas.openxmlformats.org/officeDocument/2006/relationships/hyperlink" Target="https://www.thenewslens.com/article/685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DD543-36F8-491E-80D1-17C31D06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60</Pages>
  <Words>3209</Words>
  <Characters>18294</Characters>
  <Application>Microsoft Office Word</Application>
  <DocSecurity>0</DocSecurity>
  <Lines>152</Lines>
  <Paragraphs>42</Paragraphs>
  <ScaleCrop>false</ScaleCrop>
  <Company/>
  <LinksUpToDate>false</LinksUpToDate>
  <CharactersWithSpaces>21461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45</cp:revision>
  <cp:lastPrinted>2019-03-26T07:40:00Z</cp:lastPrinted>
  <dcterms:created xsi:type="dcterms:W3CDTF">2020-04-23T11:06:00Z</dcterms:created>
  <dcterms:modified xsi:type="dcterms:W3CDTF">2022-06-24T06:12:00Z</dcterms:modified>
</cp:coreProperties>
</file>