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03E12" w14:textId="31BB11DD" w:rsidR="00B6411C" w:rsidRPr="000E7226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0E7226">
        <w:rPr>
          <w:rFonts w:ascii="標楷體" w:eastAsia="標楷體" w:hAnsi="標楷體" w:hint="eastAsia"/>
          <w:b/>
          <w:sz w:val="30"/>
          <w:szCs w:val="30"/>
        </w:rPr>
        <w:t>南投</w:t>
      </w:r>
      <w:r w:rsidRPr="000E7226">
        <w:rPr>
          <w:rFonts w:ascii="標楷體" w:eastAsia="標楷體" w:hAnsi="標楷體"/>
          <w:b/>
          <w:sz w:val="30"/>
          <w:szCs w:val="30"/>
        </w:rPr>
        <w:t>縣</w:t>
      </w:r>
      <w:r w:rsidR="007B226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0E7226">
        <w:rPr>
          <w:rFonts w:ascii="標楷體" w:eastAsia="標楷體" w:hAnsi="標楷體"/>
          <w:b/>
          <w:sz w:val="30"/>
          <w:szCs w:val="30"/>
        </w:rPr>
        <w:t>國民</w:t>
      </w:r>
      <w:r w:rsidR="002C3F3F" w:rsidRPr="000E7226">
        <w:rPr>
          <w:rFonts w:ascii="標楷體" w:eastAsia="標楷體" w:hAnsi="標楷體" w:hint="eastAsia"/>
          <w:b/>
          <w:sz w:val="30"/>
          <w:szCs w:val="30"/>
        </w:rPr>
        <w:t>中</w:t>
      </w:r>
      <w:r w:rsidRPr="000E7226">
        <w:rPr>
          <w:rFonts w:ascii="標楷體" w:eastAsia="標楷體" w:hAnsi="標楷體"/>
          <w:b/>
          <w:sz w:val="30"/>
          <w:szCs w:val="30"/>
        </w:rPr>
        <w:t>學</w:t>
      </w:r>
      <w:r w:rsidRPr="000E7226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5F29EB">
        <w:rPr>
          <w:rFonts w:ascii="標楷體" w:eastAsia="標楷體" w:hAnsi="標楷體" w:hint="eastAsia"/>
          <w:b/>
          <w:sz w:val="30"/>
          <w:szCs w:val="30"/>
        </w:rPr>
        <w:t>111</w:t>
      </w:r>
      <w:r w:rsidR="006F6738" w:rsidRPr="000E7226">
        <w:rPr>
          <w:rFonts w:ascii="標楷體" w:eastAsia="標楷體" w:hAnsi="標楷體"/>
          <w:b/>
          <w:sz w:val="30"/>
          <w:szCs w:val="30"/>
        </w:rPr>
        <w:t>學年度</w:t>
      </w:r>
      <w:r w:rsidR="009238B2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0E7226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0E7226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DCA2868" w14:textId="77777777" w:rsidR="006F6738" w:rsidRPr="000E7226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0E7226">
        <w:rPr>
          <w:rFonts w:ascii="標楷體" w:eastAsia="標楷體" w:hAnsi="標楷體" w:hint="eastAsia"/>
          <w:sz w:val="32"/>
          <w:szCs w:val="32"/>
        </w:rPr>
        <w:t>【</w:t>
      </w:r>
      <w:r w:rsidR="006F6738" w:rsidRPr="000E7226">
        <w:rPr>
          <w:rFonts w:ascii="標楷體" w:eastAsia="標楷體" w:hAnsi="標楷體"/>
          <w:sz w:val="32"/>
          <w:szCs w:val="32"/>
        </w:rPr>
        <w:t>第</w:t>
      </w:r>
      <w:r w:rsidR="00731C7F" w:rsidRPr="000E7226">
        <w:rPr>
          <w:rFonts w:ascii="標楷體" w:eastAsia="標楷體" w:hAnsi="標楷體" w:hint="eastAsia"/>
          <w:sz w:val="32"/>
          <w:szCs w:val="32"/>
        </w:rPr>
        <w:t>一</w:t>
      </w:r>
      <w:r w:rsidR="006F6738" w:rsidRPr="000E7226">
        <w:rPr>
          <w:rFonts w:ascii="標楷體" w:eastAsia="標楷體" w:hAnsi="標楷體"/>
          <w:sz w:val="32"/>
          <w:szCs w:val="32"/>
        </w:rPr>
        <w:t>學期</w:t>
      </w:r>
      <w:r w:rsidRPr="000E7226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RPr="000E7226" w14:paraId="25B75121" w14:textId="77777777" w:rsidTr="005F2FC0">
        <w:trPr>
          <w:trHeight w:val="680"/>
        </w:trPr>
        <w:tc>
          <w:tcPr>
            <w:tcW w:w="1195" w:type="dxa"/>
            <w:vAlign w:val="center"/>
          </w:tcPr>
          <w:p w14:paraId="5F7CFEE3" w14:textId="77777777" w:rsidR="00CE63A2" w:rsidRPr="000E7226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7226"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94B33E3" w14:textId="77777777" w:rsidR="006F6738" w:rsidRPr="000E7226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7226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35127B1C" w14:textId="77777777" w:rsidR="006F6738" w:rsidRPr="000E722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E7226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2109AD60" w14:textId="77777777" w:rsidR="006F6738" w:rsidRPr="000E722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E722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0E722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E722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14:paraId="0B4D0B4D" w14:textId="77777777" w:rsidR="006F6738" w:rsidRPr="000E722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0E7226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6F6738" w:rsidRPr="000E7226" w14:paraId="2FCD81B9" w14:textId="77777777" w:rsidTr="005F2FC0">
        <w:trPr>
          <w:trHeight w:val="680"/>
        </w:trPr>
        <w:tc>
          <w:tcPr>
            <w:tcW w:w="1195" w:type="dxa"/>
            <w:vAlign w:val="center"/>
          </w:tcPr>
          <w:p w14:paraId="04B035C2" w14:textId="77777777" w:rsidR="006F6738" w:rsidRPr="000E7226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E722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770B13FD" w14:textId="3DF204DA" w:rsidR="006F6738" w:rsidRPr="000E7226" w:rsidRDefault="005C2377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阿巫伊‧阿粟老師；曾文儀老師</w:t>
            </w:r>
          </w:p>
        </w:tc>
        <w:tc>
          <w:tcPr>
            <w:tcW w:w="2126" w:type="dxa"/>
            <w:vAlign w:val="center"/>
          </w:tcPr>
          <w:p w14:paraId="7F0AB9CE" w14:textId="77777777" w:rsidR="006F5AF6" w:rsidRPr="000E722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E722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 w:rsidRPr="000E7226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0E722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14:paraId="59871F6D" w14:textId="77777777" w:rsidR="00B6411C" w:rsidRPr="000E722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0E7226">
              <w:rPr>
                <w:rFonts w:ascii="標楷體" w:eastAsia="標楷體" w:hAnsi="標楷體" w:hint="eastAsia"/>
                <w:color w:val="000000"/>
                <w:sz w:val="28"/>
              </w:rPr>
              <w:t>每週（4）節，本學期共（84）節</w:t>
            </w:r>
          </w:p>
        </w:tc>
      </w:tr>
    </w:tbl>
    <w:p w14:paraId="79F669F9" w14:textId="77777777" w:rsidR="00731C7F" w:rsidRPr="000E7226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4112"/>
        <w:gridCol w:w="4111"/>
        <w:gridCol w:w="1843"/>
        <w:gridCol w:w="2268"/>
      </w:tblGrid>
      <w:tr w:rsidR="00F226B5" w:rsidRPr="005F2FC0" w14:paraId="64C6DD14" w14:textId="77777777" w:rsidTr="00957BA9">
        <w:trPr>
          <w:trHeight w:val="856"/>
        </w:trPr>
        <w:tc>
          <w:tcPr>
            <w:tcW w:w="14421" w:type="dxa"/>
            <w:gridSpan w:val="6"/>
            <w:tcBorders>
              <w:bottom w:val="single" w:sz="4" w:space="0" w:color="auto"/>
            </w:tcBorders>
          </w:tcPr>
          <w:p w14:paraId="7D4C7881" w14:textId="77777777" w:rsidR="003A62D3" w:rsidRPr="000E7226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79B7E139" w14:textId="77777777" w:rsidR="005D31AF" w:rsidRPr="000E7226" w:rsidRDefault="00614D7F" w:rsidP="005D31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0"/>
              </w:rPr>
              <w:t>本冊學習表現包含數與量、代數以及空間與形狀等，其各單元融入議題－環境（利用碳足跡學習分數運算）、能源（利用省電燈泡學習方程式）、原住民（利用原住民圖騰學習線對稱）等、資訊－計算機、跨領域－社會、自然、藝文等，將數學與生活結合，並在教學中透過探索活動讓學生實際操作、利用Thinking啟發學生思考，以增加學生學習動機，培養好奇心、探索力、思考力、判斷力與行動力。</w:t>
            </w:r>
          </w:p>
          <w:p w14:paraId="1E484B5C" w14:textId="77777777" w:rsidR="00731C7F" w:rsidRPr="000E7226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課程目標為：</w:t>
            </w:r>
          </w:p>
          <w:p w14:paraId="567FC171" w14:textId="77777777" w:rsidR="00731C7F" w:rsidRPr="000E7226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一、提供學生適性學習的機會，培育學生探索數學的信心與正向態度。</w:t>
            </w:r>
          </w:p>
          <w:p w14:paraId="7E2CEEA7" w14:textId="77777777" w:rsidR="00731C7F" w:rsidRPr="000E7226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二、培養好奇心及觀察規律、演算、抽象、推論、溝通和數學表述等各項能力。</w:t>
            </w:r>
          </w:p>
          <w:p w14:paraId="1CCC7E5F" w14:textId="77777777" w:rsidR="00731C7F" w:rsidRPr="000E7226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三、培養使用工具，運用於數學程序及解決問題的正確態度。</w:t>
            </w:r>
          </w:p>
          <w:p w14:paraId="6C18C62B" w14:textId="77777777" w:rsidR="00731C7F" w:rsidRPr="000E7226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四、培養運用數學思考問題、分析問題和解決問題的能力。</w:t>
            </w:r>
          </w:p>
          <w:p w14:paraId="0D7760A7" w14:textId="77777777" w:rsidR="005F2FC0" w:rsidRPr="005F2FC0" w:rsidRDefault="00614D7F" w:rsidP="005D31AF">
            <w:pPr>
              <w:spacing w:line="240" w:lineRule="exact"/>
              <w:rPr>
                <w:rFonts w:ascii="標楷體" w:eastAsia="標楷體" w:hAnsi="標楷體"/>
                <w:sz w:val="26"/>
                <w:szCs w:val="20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0"/>
              </w:rPr>
              <w:t>五、培養日常生活應用與學習其他領域/科目所需的數學知能。</w:t>
            </w:r>
          </w:p>
          <w:p w14:paraId="37C3920D" w14:textId="77777777" w:rsidR="005D1124" w:rsidRPr="005D1124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7226">
              <w:rPr>
                <w:rFonts w:ascii="標楷體" w:eastAsia="標楷體" w:hAnsi="標楷體" w:hint="eastAsia"/>
                <w:sz w:val="26"/>
                <w:szCs w:val="26"/>
              </w:rPr>
              <w:t>六、培養學生欣賞數學以簡馭繁的精神與結構嚴謹完美的特質。</w:t>
            </w:r>
          </w:p>
        </w:tc>
      </w:tr>
      <w:tr w:rsidR="005F2FC0" w:rsidRPr="006B4835" w14:paraId="54C9FB87" w14:textId="77777777" w:rsidTr="00DF54B1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C1C38BC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B9506D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D4F2E0D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1A69B5D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FA3152E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1E7049C0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5F2FC0" w:rsidRPr="006B4835" w14:paraId="7CC19CEE" w14:textId="77777777" w:rsidTr="00DF54B1">
        <w:trPr>
          <w:trHeight w:val="1215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3C34D65" w14:textId="77777777" w:rsidR="005F2FC0" w:rsidRDefault="005F2FC0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67D1659" w14:textId="77777777" w:rsidR="005F2FC0" w:rsidRPr="006B4835" w:rsidRDefault="005F2FC0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4112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B70" w14:textId="77777777" w:rsidR="005F2FC0" w:rsidRPr="006B4835" w:rsidRDefault="005F2FC0" w:rsidP="00CD344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27E8C5" w14:textId="77777777" w:rsidR="005F2FC0" w:rsidRPr="006B4835" w:rsidRDefault="005F2FC0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198012" w14:textId="77777777" w:rsidR="005F2FC0" w:rsidRPr="006B4835" w:rsidRDefault="005F2FC0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52F65A" w14:textId="77777777" w:rsidR="005F2FC0" w:rsidRPr="006B4835" w:rsidRDefault="005F2FC0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4DC" w:rsidRPr="006D780A" w14:paraId="626E6137" w14:textId="77777777" w:rsidTr="00DF54B1">
        <w:trPr>
          <w:trHeight w:val="1827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2AAE462E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一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AC725F4" w14:textId="77777777" w:rsidR="001874DC" w:rsidRPr="006D780A" w:rsidRDefault="001874DC" w:rsidP="00CD3447">
            <w:pPr>
              <w:pStyle w:val="9"/>
              <w:spacing w:line="260" w:lineRule="exact"/>
              <w:jc w:val="center"/>
              <w:rPr>
                <w:rFonts w:ascii="標楷體" w:eastAsia="標楷體" w:hAnsi="標楷體"/>
                <w:bCs/>
                <w:i w:val="0"/>
                <w:snapToGrid w:val="0"/>
              </w:rPr>
            </w:pPr>
            <w:r w:rsidRPr="006D780A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第1章 數與數線</w:t>
            </w:r>
          </w:p>
          <w:p w14:paraId="4507FA46" w14:textId="77777777" w:rsidR="001874DC" w:rsidRPr="006D780A" w:rsidRDefault="001874DC" w:rsidP="00CD3447">
            <w:pPr>
              <w:spacing w:line="260" w:lineRule="exact"/>
              <w:ind w:leftChars="17" w:left="42" w:hanging="1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正數與負數</w:t>
            </w:r>
          </w:p>
        </w:tc>
        <w:tc>
          <w:tcPr>
            <w:tcW w:w="4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93A5A" w14:textId="4A4CA8A9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數-J-A1對於學習數學有信心，能使用適當的數學語言，並能應用於日常生活中。</w:t>
            </w:r>
          </w:p>
          <w:p w14:paraId="08E07041" w14:textId="708D4F9E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253F341F" w14:textId="01C7512B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4BF602F" w14:textId="0806FAC8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3CD99329" w14:textId="1B1A619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數-J-C1能和他人進行理性溝通與合作。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1EF6C8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1.藉由氣溫的生活情境，介紹負數是小於0的數。</w:t>
            </w:r>
          </w:p>
          <w:p w14:paraId="5924433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2.說明數線，並在數線上操作正、負數的描點。</w:t>
            </w:r>
          </w:p>
          <w:p w14:paraId="5F32DD8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3.藉由數線的輔助，判別數的大小關係。</w:t>
            </w:r>
          </w:p>
          <w:p w14:paraId="3D69B1B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4.藉由數線上與原點距離相等、方向相反的兩個點，了解相反數的意義。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D4080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5345F8F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3E6D33E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7E6D481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41744B8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82C03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4155BC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6ABC82BB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3F947437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14:paraId="3D3B37C6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23D77FF2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正數與負數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1D5438AA" w14:textId="177D619F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430E8BC1" w14:textId="4C15B4A6" w:rsidR="001874DC" w:rsidRPr="006D780A" w:rsidRDefault="00871BC5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20143538" w14:textId="45ABC54A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424A7179" w14:textId="470A4856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3CEFF76A" w14:textId="4A20E12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數-J-C1能和他人進行理性溝通與合作。</w:t>
            </w:r>
          </w:p>
        </w:tc>
        <w:tc>
          <w:tcPr>
            <w:tcW w:w="4111" w:type="dxa"/>
            <w:vAlign w:val="center"/>
          </w:tcPr>
          <w:p w14:paraId="5CF369C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1.藉由數線的輔助，判別數的大小關係。</w:t>
            </w:r>
          </w:p>
          <w:p w14:paraId="012E1A6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2.藉由數線上與原點距離相等、方向相反的兩個點，了解相反數的意義。</w:t>
            </w:r>
          </w:p>
          <w:p w14:paraId="60B8188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3.熟悉絕對值符號，並經由數線說明絕對值的意義。</w:t>
            </w:r>
          </w:p>
        </w:tc>
        <w:tc>
          <w:tcPr>
            <w:tcW w:w="1843" w:type="dxa"/>
            <w:vAlign w:val="center"/>
          </w:tcPr>
          <w:p w14:paraId="119263A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3805530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3F4F4C8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60386D4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FC41AA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513F297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F25DDD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2A640E1D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CF02310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14:paraId="037E0292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143541C8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正負數的加減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A29459C" w14:textId="458CDD28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7C605519" w14:textId="44FBF37A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16ADA1B6" w14:textId="7EFCA91E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1E217FE3" w14:textId="22A39073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0633E6D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1.藉由向量模式表徵兩同號數的加法。</w:t>
            </w:r>
          </w:p>
          <w:p w14:paraId="102C2CA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2.判別兩同號數相加的正負結果，並算出其值。</w:t>
            </w:r>
          </w:p>
          <w:p w14:paraId="09BA25B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3.藉由向量模式表徵兩異號數的加法。</w:t>
            </w:r>
          </w:p>
          <w:p w14:paraId="45459A8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4.判別兩異號數相加的正負結果，並算出其值。</w:t>
            </w:r>
          </w:p>
          <w:p w14:paraId="1A46C82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5.理解在數線上圖示兩整數加法的結果。</w:t>
            </w:r>
          </w:p>
          <w:p w14:paraId="2878303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6.利用「最後溫度－原來溫度＝溫度的變化」表徵兩整數的減法。</w:t>
            </w:r>
          </w:p>
          <w:p w14:paraId="25DF925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7.熟練「減去一個數就是加上這個數的相反數」的運算規則，並算出兩整數相減的結果。</w:t>
            </w:r>
          </w:p>
        </w:tc>
        <w:tc>
          <w:tcPr>
            <w:tcW w:w="1843" w:type="dxa"/>
            <w:vAlign w:val="center"/>
          </w:tcPr>
          <w:p w14:paraId="0CFDE8F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03DE87D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0B0E53F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3FB722A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FB98CA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3C54D12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CE8CF4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4E73F7EF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B7E4108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14:paraId="1591A939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1015B6F8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正負數的加減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2C18F19B" w14:textId="3D6C6CAA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53F992E9" w14:textId="0CD26524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2885D90D" w14:textId="5A636E1C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31E48A7C" w14:textId="4E3743BA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27A18AD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1.利用「最後溫度－原來溫度＝溫度的變化」表徵兩整數的減法。</w:t>
            </w:r>
          </w:p>
          <w:p w14:paraId="7B57509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2.熟練「減去一個數就是加上這個數的相反數」的運算規則，並算出兩整數相減的結果。</w:t>
            </w:r>
          </w:p>
          <w:p w14:paraId="5FBC64F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3.熟練計算機的正負號、加法、減法的功能。</w:t>
            </w:r>
          </w:p>
          <w:p w14:paraId="597A079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4.能利用計算機驗算加減法的運算。</w:t>
            </w:r>
          </w:p>
          <w:p w14:paraId="3982C82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5.熟練負數的去括號運算。</w:t>
            </w:r>
          </w:p>
          <w:p w14:paraId="69449FB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6.利用絕對值符號表徵數線上A（a）、B（b）兩點的距離等於</w:t>
            </w:r>
            <w:r w:rsidRPr="006D780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a－b</w:t>
            </w:r>
            <w:r w:rsidRPr="006D780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08B0D1E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7.利用數線上兩點的距離求中點坐標。</w:t>
            </w:r>
          </w:p>
        </w:tc>
        <w:tc>
          <w:tcPr>
            <w:tcW w:w="1843" w:type="dxa"/>
            <w:vAlign w:val="center"/>
          </w:tcPr>
          <w:p w14:paraId="0271664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536CB59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0C7E290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5EF81E7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FB4EAC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0A9EEB2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DB0B09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18D7D122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1FB6C8E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14:paraId="35807088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1B69EF4B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正負數的乘除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4A0DDA93" w14:textId="00280A50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0871A70" w14:textId="60AB226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2A0DF6C8" w14:textId="6B4DD340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74C1240E" w14:textId="7777777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數-J-C3具備敏察和接納數學發展的全球性歷史與地理背景的素養。</w:t>
            </w:r>
          </w:p>
        </w:tc>
        <w:tc>
          <w:tcPr>
            <w:tcW w:w="4111" w:type="dxa"/>
            <w:vAlign w:val="center"/>
          </w:tcPr>
          <w:p w14:paraId="30911F4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1.熟練兩整數相乘的規則，並計算其值。</w:t>
            </w:r>
          </w:p>
          <w:p w14:paraId="4A69B9B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2.運用整數的乘法交換律與乘法結合律簡化計算。</w:t>
            </w:r>
          </w:p>
          <w:p w14:paraId="5507646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3.熟練整數的乘法運算。</w:t>
            </w:r>
          </w:p>
          <w:p w14:paraId="17A4582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4.熟練整數的除法運算。</w:t>
            </w:r>
          </w:p>
          <w:p w14:paraId="16D5BC1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5.熟練計算機的正負號、乘法、除法的功能。</w:t>
            </w:r>
          </w:p>
          <w:p w14:paraId="209E5B0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6.能利用計算機驗算乘除法的運算。</w:t>
            </w:r>
          </w:p>
        </w:tc>
        <w:tc>
          <w:tcPr>
            <w:tcW w:w="1843" w:type="dxa"/>
            <w:vAlign w:val="center"/>
          </w:tcPr>
          <w:p w14:paraId="7616379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4D5F69D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606CD3D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4A07E4C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2BE081E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5EE566E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1AA2EF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012395AE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2A7EC950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14:paraId="5CFDD23C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10772F47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正負數的乘除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475D6459" w14:textId="41DD4BE0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64DF94F4" w14:textId="3AA3D4A1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06240AF" w14:textId="09CAE072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045876EF" w14:textId="6B547FDA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50D75DF4" w14:textId="7777777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數-J-C3具備敏察和接納數學發展的全球性歷史與地理背景的素養。</w:t>
            </w:r>
          </w:p>
        </w:tc>
        <w:tc>
          <w:tcPr>
            <w:tcW w:w="4111" w:type="dxa"/>
            <w:vAlign w:val="center"/>
          </w:tcPr>
          <w:p w14:paraId="713C3D2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1.熟練整數的四則運算及分配律的應用。</w:t>
            </w:r>
          </w:p>
          <w:p w14:paraId="2F0296A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2.熟練計算機的括號運算功能。</w:t>
            </w:r>
          </w:p>
          <w:p w14:paraId="115B236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3.能利用四則運算解決生活中的問題。</w:t>
            </w:r>
          </w:p>
        </w:tc>
        <w:tc>
          <w:tcPr>
            <w:tcW w:w="1843" w:type="dxa"/>
            <w:vAlign w:val="center"/>
          </w:tcPr>
          <w:p w14:paraId="706A9F0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4563C39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1F53F91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73878A6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31D62B6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004AC92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012ED3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28663D6F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4D31DA46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14:paraId="0C8F93C3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數與數線</w:t>
            </w:r>
          </w:p>
          <w:p w14:paraId="7B246718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1-4 指數記法與科學記號</w:t>
            </w:r>
            <w:r w:rsidRPr="006D780A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3E93F9F5" w14:textId="6B6B8C38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4DE8F7C2" w14:textId="1B1518DE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D759973" w14:textId="76E7B52E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數-J-A3具備識別現實生活問題和數學的關聯的能力。</w:t>
            </w:r>
          </w:p>
          <w:p w14:paraId="238CD806" w14:textId="29301C63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6D4832C5" w14:textId="390FC89C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05D0B28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1.理解指數記法所代表的意義。</w:t>
            </w:r>
          </w:p>
          <w:p w14:paraId="325E457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2.熟練含有指數的運算。</w:t>
            </w:r>
          </w:p>
          <w:p w14:paraId="11F929F4" w14:textId="28E8F6CD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3.能利用計算機的指數功能來協助完成運算。</w:t>
            </w:r>
          </w:p>
          <w:p w14:paraId="1ECB322F" w14:textId="166552A7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.透過生活中的實例，認識科學記號，並能使用科學記號記錄數字。</w:t>
            </w:r>
          </w:p>
          <w:p w14:paraId="745105EB" w14:textId="25882DF0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.能比較兩個科學記號所記錄的數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值大小。</w:t>
            </w:r>
          </w:p>
        </w:tc>
        <w:tc>
          <w:tcPr>
            <w:tcW w:w="1843" w:type="dxa"/>
            <w:vAlign w:val="center"/>
          </w:tcPr>
          <w:p w14:paraId="635D083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14:paraId="031061E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26877D9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14:paraId="36E9813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14:paraId="370FF64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14:paraId="7A67B19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6.作業繳交</w:t>
            </w:r>
          </w:p>
          <w:p w14:paraId="7715101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268" w:type="dxa"/>
            <w:vAlign w:val="center"/>
          </w:tcPr>
          <w:p w14:paraId="7E168C7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【閱讀素養教育】</w:t>
            </w:r>
          </w:p>
          <w:p w14:paraId="421833F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58E1FC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1874DC" w:rsidRPr="006D780A" w14:paraId="6CCC2706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754F95E0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14:paraId="0935A851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6A86DB4D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質因數分解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2981BCC" w14:textId="4D89AF44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306F407F" w14:textId="5BECBDE5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370A0461" w14:textId="5CC05C2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1656D894" w14:textId="0053F6E9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  <w:p w14:paraId="1CBF695A" w14:textId="7777777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數-J-C3具備敏察和接納數學發展的全球性歷史與地理背景的素養。</w:t>
            </w:r>
          </w:p>
        </w:tc>
        <w:tc>
          <w:tcPr>
            <w:tcW w:w="4111" w:type="dxa"/>
            <w:vAlign w:val="center"/>
          </w:tcPr>
          <w:p w14:paraId="7639756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1.由生活情境引入因數與倍數的教學。</w:t>
            </w:r>
          </w:p>
          <w:p w14:paraId="1559530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2.熟練4、3、9、11的倍數判別法並解決問題。</w:t>
            </w:r>
          </w:p>
          <w:p w14:paraId="1ED3C56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3.理解質數是除了1和本身之外，沒有其他正因數的正整數。</w:t>
            </w:r>
          </w:p>
          <w:p w14:paraId="3D48FCA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4.判別100以內質數的方法。</w:t>
            </w:r>
          </w:p>
        </w:tc>
        <w:tc>
          <w:tcPr>
            <w:tcW w:w="1843" w:type="dxa"/>
            <w:vAlign w:val="center"/>
          </w:tcPr>
          <w:p w14:paraId="34114C4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16A8808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5956DBF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744132F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044C722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03C47FA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4625E6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3CE5EDD7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6F020551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14:paraId="3B92E33F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0D24B43E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質因數分解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FFC530E" w14:textId="6E0B2F80" w:rsidR="005065F2" w:rsidRPr="005065F2" w:rsidRDefault="00B81C3A" w:rsidP="005065F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6CFA8597" w14:textId="75B68926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61E3EFBC" w14:textId="26179012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0070DF22" w14:textId="52EF1EDE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  <w:p w14:paraId="052CDB0B" w14:textId="7777777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數-J-C3具備敏察和接納數學發展的全球性歷史與地理背景的素養。</w:t>
            </w:r>
          </w:p>
        </w:tc>
        <w:tc>
          <w:tcPr>
            <w:tcW w:w="4111" w:type="dxa"/>
            <w:vAlign w:val="center"/>
          </w:tcPr>
          <w:p w14:paraId="24DBF79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1.判別100以內質數的方法。</w:t>
            </w:r>
          </w:p>
          <w:p w14:paraId="25B6ED0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2.以短除法將一個數做質因數分解，並以標準分解式表示。</w:t>
            </w:r>
          </w:p>
          <w:p w14:paraId="75AF04E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3.能以標準分解式判別因數與倍數。</w:t>
            </w:r>
          </w:p>
        </w:tc>
        <w:tc>
          <w:tcPr>
            <w:tcW w:w="1843" w:type="dxa"/>
            <w:vAlign w:val="center"/>
          </w:tcPr>
          <w:p w14:paraId="565D248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4E4FD75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68040AB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7E1B71C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DE8F00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6C4E203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C37348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7C24BFE4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BE214B0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14:paraId="0B409E00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48FA155B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最大公因數與最小公倍數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3D12161B" w14:textId="76BA019D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79E6DFAC" w14:textId="1D10C108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291FCFD5" w14:textId="7E62180B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4474EC14" w14:textId="5F7A9B93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5491A2F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1.介紹公因數與互質的意義，並能以短除法求出三個數的最大公因數。</w:t>
            </w:r>
          </w:p>
          <w:p w14:paraId="7225C68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2.熟練利用標準分解式求出最大公因數。</w:t>
            </w:r>
          </w:p>
          <w:p w14:paraId="2E3F13D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3.能利用最大公因數解決生活中的問題。</w:t>
            </w:r>
          </w:p>
        </w:tc>
        <w:tc>
          <w:tcPr>
            <w:tcW w:w="1843" w:type="dxa"/>
            <w:vAlign w:val="center"/>
          </w:tcPr>
          <w:p w14:paraId="44E932C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414E49B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7370007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2ACF04D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2FA632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3AB9E8D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9256F1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4DECE6A1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28E2808C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14:paraId="146A31EF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490A64B5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最大公因數與最小公倍數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2EC64727" w14:textId="2C71F264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07A45D04" w14:textId="30D3828C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47911E9F" w14:textId="276C22DF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5508E22" w14:textId="49A8D4D8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1E69760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1.介紹公倍數的意義，並能以短除法求出兩個與三個數的最小公倍數。</w:t>
            </w:r>
          </w:p>
          <w:p w14:paraId="4EE2F0C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2.熟練利用標準分解式求出最小公倍數。</w:t>
            </w:r>
          </w:p>
          <w:p w14:paraId="733B8EC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3.能利用最小公倍數解決生活中的問題。</w:t>
            </w:r>
          </w:p>
        </w:tc>
        <w:tc>
          <w:tcPr>
            <w:tcW w:w="1843" w:type="dxa"/>
            <w:vAlign w:val="center"/>
          </w:tcPr>
          <w:p w14:paraId="4EE25B7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5CDC9E8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16BB86C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332D536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CE6A17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66CC36E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363277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74DCAC5D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14587A65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14:paraId="215C283F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6780AB29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2-3 分數的加減運算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4E333F87" w14:textId="2540CF65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F18ECA5" w14:textId="0E60705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1A3B3E2D" w14:textId="4F24E554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程序。能認識統計資料的基本特徵。</w:t>
            </w:r>
          </w:p>
          <w:p w14:paraId="6DCCFBB8" w14:textId="56FF7356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6BE1A49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1.介紹負分數的各種表示法：</w:t>
            </w:r>
          </w:p>
          <w:p w14:paraId="4A746B01" w14:textId="77777777" w:rsidR="001874DC" w:rsidRPr="006D780A" w:rsidRDefault="001874DC" w:rsidP="00AC4D9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AC4D99">
              <w:rPr>
                <w:rFonts w:eastAsiaTheme="minorEastAsia"/>
                <w:snapToGrid w:val="0"/>
                <w:sz w:val="20"/>
                <w:szCs w:val="20"/>
              </w:rPr>
              <w:object w:dxaOrig="1020" w:dyaOrig="360" w14:anchorId="40515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24pt" o:ole="">
                  <v:imagedata r:id="rId8" o:title=""/>
                </v:shape>
                <o:OLEObject Type="Embed" ProgID="Equation.3" ShapeID="_x0000_i1025" DrawAspect="Content" ObjectID="_1717164030" r:id="rId9"/>
              </w:object>
            </w: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6F39F51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2.熟練約分、擴分、最簡分數</w:t>
            </w: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的</w:t>
            </w: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運算規則並擴充至負分數。</w:t>
            </w:r>
          </w:p>
          <w:p w14:paraId="382AF8ED" w14:textId="274E8DD0" w:rsidR="001874DC" w:rsidRPr="006D780A" w:rsidRDefault="001874DC" w:rsidP="002F677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3.熟練利用擴分的技巧及絕對值的觀念，練習負分數的比較大小。</w:t>
            </w:r>
          </w:p>
          <w:p w14:paraId="639C7290" w14:textId="0D8A2A87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.熟練同分母與異分母</w:t>
            </w:r>
            <w:r w:rsidR="001874DC"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的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負分數加減法運算。</w:t>
            </w:r>
          </w:p>
          <w:p w14:paraId="03E3EFAF" w14:textId="5455140E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.熟練負帶分數的加減混合運算。</w:t>
            </w:r>
          </w:p>
        </w:tc>
        <w:tc>
          <w:tcPr>
            <w:tcW w:w="1843" w:type="dxa"/>
            <w:vAlign w:val="center"/>
          </w:tcPr>
          <w:p w14:paraId="5A6EB93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1.紙筆測驗</w:t>
            </w:r>
          </w:p>
          <w:p w14:paraId="64C4F02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723E4C0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5AF7A16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8F7C5C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046C646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D55755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6283C9A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1874DC" w:rsidRPr="006D780A" w14:paraId="24144E9B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0CD66AB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14:paraId="72E883C3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5D13C148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2-4 分數的乘除運算與指數律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9EAC14B" w14:textId="530F9DFA" w:rsidR="001874DC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E0647CB" w14:textId="45F2D9A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1FCFFA6" w14:textId="74FB5D7F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11E87965" w14:textId="79B36281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1E85D55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1.熟練正負分數的乘法運算與連乘運算。</w:t>
            </w:r>
          </w:p>
          <w:p w14:paraId="0F56F0B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2.熟練倒數的轉換。</w:t>
            </w:r>
          </w:p>
          <w:p w14:paraId="155D11C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3.運用「除以一個數，等於乘以它的倒數」，計算正負分數的除法運算。</w:t>
            </w:r>
          </w:p>
          <w:p w14:paraId="2E7F670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4.熟練正負分數的連乘除運算。</w:t>
            </w:r>
          </w:p>
        </w:tc>
        <w:tc>
          <w:tcPr>
            <w:tcW w:w="1843" w:type="dxa"/>
            <w:vAlign w:val="center"/>
          </w:tcPr>
          <w:p w14:paraId="689FE3F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58FA2B1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1053E47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7D6FFA7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4BE8E6F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40F1B16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32F992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229592C8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3A18626E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14:paraId="5484F2CC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標準分解式與分數運算</w:t>
            </w:r>
          </w:p>
          <w:p w14:paraId="0B6357FA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2-4 分數的乘除運算與指數律</w:t>
            </w:r>
            <w:r w:rsidRPr="006D780A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D32B974" w14:textId="60C7DF2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E019AB8" w14:textId="28EC0DAD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3E9936D2" w14:textId="0595F814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16D8F60D" w14:textId="5BCC85DF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1C64097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1.熟練分數的指數記法。</w:t>
            </w:r>
          </w:p>
          <w:p w14:paraId="44CB212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2.熟練使用計算機將分數的指數轉換成小數。</w:t>
            </w:r>
          </w:p>
          <w:p w14:paraId="3FC3744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3.理解負數的指數性質且熟練指數律的運算。</w:t>
            </w:r>
          </w:p>
          <w:p w14:paraId="485016C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4.熟練底數相同的兩數相乘或相除，其指數之和差關係。</w:t>
            </w:r>
          </w:p>
          <w:p w14:paraId="4387252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5.熟練任一非零的整數的零次方等於1。</w:t>
            </w:r>
          </w:p>
          <w:p w14:paraId="32A997A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6.熟練（a的m次方）的n次方＝a的m×n次方。</w:t>
            </w:r>
          </w:p>
          <w:p w14:paraId="2F2C6C0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7.熟練（a×b）的m次方＝（a的m次方）×（b的m次方）。</w:t>
            </w:r>
          </w:p>
          <w:p w14:paraId="56398B3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8.熟練分數四則運算的優先順序，並完成分數的四則混合計算。</w:t>
            </w:r>
          </w:p>
        </w:tc>
        <w:tc>
          <w:tcPr>
            <w:tcW w:w="1843" w:type="dxa"/>
            <w:vAlign w:val="center"/>
          </w:tcPr>
          <w:p w14:paraId="789E465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6AFD92D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1CF7C33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14:paraId="6807C40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14:paraId="0CF743B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14:paraId="04ED85C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6.作業繳交</w:t>
            </w:r>
          </w:p>
          <w:p w14:paraId="27328D1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268" w:type="dxa"/>
            <w:vAlign w:val="center"/>
          </w:tcPr>
          <w:p w14:paraId="595ABA9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8B4FE8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1E0ED3BC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5F2CC14B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14:paraId="530054C1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14:paraId="4EC04947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式子的運算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41C8087A" w14:textId="28A3538F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31FA0870" w14:textId="4E82CECE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60227B8A" w14:textId="7AF33DF7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5EA4895" w14:textId="2926B7D9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27EF41B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1.以x、y等符號記錄生活情境中的簡易數學式。</w:t>
            </w:r>
          </w:p>
          <w:p w14:paraId="20B9BFB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2.以x代表一個未知數量，並用x的一次式來表達和此未知數量相關的一些數量。</w:t>
            </w:r>
          </w:p>
          <w:p w14:paraId="10FB761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3.熟練式子的簡記。</w:t>
            </w:r>
          </w:p>
          <w:p w14:paraId="19EF12B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4.利用一個符號表徵列式，並依照符號所代表的數求出算式的值。</w:t>
            </w:r>
          </w:p>
          <w:p w14:paraId="03AD208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5.熟練算式中相同的文字符號、常數進行合併或化簡。</w:t>
            </w:r>
          </w:p>
          <w:p w14:paraId="23C61AD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6.以符號表徵交換律的運算並能化簡含括號或分數的式子。</w:t>
            </w:r>
          </w:p>
        </w:tc>
        <w:tc>
          <w:tcPr>
            <w:tcW w:w="1843" w:type="dxa"/>
            <w:vAlign w:val="center"/>
          </w:tcPr>
          <w:p w14:paraId="020143C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0591618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3556B7F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5ADCFD6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AF2323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687D6FC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F34F7A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17288FD2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39DDA100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14:paraId="06763E57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14:paraId="01425212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解一元一次方程式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853346F" w14:textId="7439693F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5B0F737F" w14:textId="620555CB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ACEA706" w14:textId="094A592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64EA93DA" w14:textId="20AC9479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16370A0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1.理解一元一次方程式的意義，並將生活情境的問題紀錄成一元一次方程式。</w:t>
            </w:r>
          </w:p>
          <w:p w14:paraId="5887B33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2.理解一元一次方程式解的意義，並以代入法或枚舉法求出一元一次方程式的解。</w:t>
            </w:r>
          </w:p>
          <w:p w14:paraId="68F2F93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3.理解等量公理「等式左右同加、減、乘、除一數（除數不為0）時，等式仍然成立」的概念。</w:t>
            </w:r>
          </w:p>
          <w:p w14:paraId="4C4F30E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4.利用等量公理解一元一次方程式，並做驗算。</w:t>
            </w:r>
          </w:p>
        </w:tc>
        <w:tc>
          <w:tcPr>
            <w:tcW w:w="1843" w:type="dxa"/>
            <w:vAlign w:val="center"/>
          </w:tcPr>
          <w:p w14:paraId="151324A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1A719FE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1410A2E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5D46826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504DD3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56A76B3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FC9B82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8A9DA4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1874DC" w:rsidRPr="006D780A" w14:paraId="431CD6E5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0A222896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14:paraId="5B7BA5EF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14:paraId="31999871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解一元一次方程式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C79FFFD" w14:textId="3E2BE96B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F5E7E0E" w14:textId="3B17CB7A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07169D5B" w14:textId="3A2266AD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99F5D5D" w14:textId="09679E52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41CD803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1.利用等量公理解一元一次方程式，並做驗算。</w:t>
            </w:r>
          </w:p>
          <w:p w14:paraId="03BBB59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2.利用等量公理的概念理解移項法則，並察覺兩者的對應關係。</w:t>
            </w:r>
          </w:p>
          <w:p w14:paraId="53330B6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3.利用移項法則解一元一次方程式，並做驗算。</w:t>
            </w:r>
          </w:p>
        </w:tc>
        <w:tc>
          <w:tcPr>
            <w:tcW w:w="1843" w:type="dxa"/>
            <w:vAlign w:val="center"/>
          </w:tcPr>
          <w:p w14:paraId="684906D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54986E8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76D5E82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0737B3E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EFC698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346908A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C7DD9E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3480219B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446CEB94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14:paraId="2196652F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14:paraId="21B47C71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3-3 應用問題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2416AFA7" w14:textId="4FB14E4C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55D60C7" w14:textId="012F5CBC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3A56743B" w14:textId="769E7E93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21B5CF48" w14:textId="5CB7E3B4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56DDBA72" w14:textId="6923358B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13469796" w14:textId="046FD8CE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數-J-C1能和他人進行理性溝通與</w:t>
            </w: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合作。</w:t>
            </w:r>
          </w:p>
          <w:p w14:paraId="163205C0" w14:textId="6FD355AE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36F0E64C" w14:textId="7409A973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.根據應用問題的情境並配合給定的未知數x，由題目中逐句抽離已知條件及數量關係，進而列出一元一次方程式。</w:t>
            </w:r>
          </w:p>
          <w:p w14:paraId="52BFAFB9" w14:textId="4353B113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.根據應用問題的情境，由題目中逐句抽離已知條件及數量關係，自行假設適當的未知數x，進而列出一元一次方程式並求得答案。</w:t>
            </w:r>
          </w:p>
          <w:p w14:paraId="1EC53C4D" w14:textId="76F72CDC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.熟練點餐問題。</w:t>
            </w:r>
          </w:p>
          <w:p w14:paraId="0FA725A0" w14:textId="04700965" w:rsidR="001874DC" w:rsidRPr="006D780A" w:rsidRDefault="002F677F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="001874DC"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.熟練分配問題。</w:t>
            </w:r>
          </w:p>
        </w:tc>
        <w:tc>
          <w:tcPr>
            <w:tcW w:w="1843" w:type="dxa"/>
            <w:vAlign w:val="center"/>
          </w:tcPr>
          <w:p w14:paraId="1A5B21D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352D660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29B10F1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089C9D5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B4C6D4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3E099E8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2146C0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6D780A" w14:paraId="185E6A15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3295F679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14:paraId="3E1D5E84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一元一次方程式</w:t>
            </w:r>
          </w:p>
          <w:p w14:paraId="07BFD0A3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3-3 應用問題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4B3B928" w14:textId="39EE301C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5DD3195B" w14:textId="14B42B89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0680B27F" w14:textId="5294F716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數-J-A3具備識別現實生活問題和數學的關聯的能力。</w:t>
            </w:r>
          </w:p>
          <w:p w14:paraId="124C5DF9" w14:textId="51D9BCEF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16BDD6E7" w14:textId="104DB59C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數-J-B2具備正確使用計算機以增進學習的素養，並能用以執行數學程序。能認識統計資料的基本特徵。</w:t>
            </w:r>
          </w:p>
          <w:p w14:paraId="0BEA0D4D" w14:textId="2A84F258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數-J-C1能和他人進行理性溝通與合作。</w:t>
            </w:r>
          </w:p>
          <w:p w14:paraId="2D0CEAFC" w14:textId="7F03C3F7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639F9F3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1.根據應用問題的情境，由題目中逐句抽離已知條件及數量關係，自行假設適當的未知數x，進而列出一元一次方程式並求得答案。</w:t>
            </w:r>
          </w:p>
          <w:p w14:paraId="7DACAAE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2.熟知買賣的相關常識並解決買賣問題。</w:t>
            </w:r>
          </w:p>
          <w:p w14:paraId="6424F4D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3.熟練速率問題。</w:t>
            </w:r>
          </w:p>
          <w:p w14:paraId="78D1103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4.藉由應用問題求出的解與實際生活問題的差異，突顯檢驗答案的正確性與合理性的重要。</w:t>
            </w:r>
          </w:p>
        </w:tc>
        <w:tc>
          <w:tcPr>
            <w:tcW w:w="1843" w:type="dxa"/>
            <w:vAlign w:val="center"/>
          </w:tcPr>
          <w:p w14:paraId="076774A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26F31BE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5781988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21C61ED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4899A16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48D1C5F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2A4242B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5E0C4921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1874DC" w:rsidRPr="006D780A" w14:paraId="4D366780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79185B1A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二十</w:t>
            </w:r>
          </w:p>
        </w:tc>
        <w:tc>
          <w:tcPr>
            <w:tcW w:w="1416" w:type="dxa"/>
            <w:vAlign w:val="center"/>
          </w:tcPr>
          <w:p w14:paraId="366BEC7B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線對稱與三視圖</w:t>
            </w:r>
          </w:p>
          <w:p w14:paraId="655C0439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簡單圖形及其符號、垂直與平分、線對稱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161ADADF" w14:textId="1C57FDD3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1F4B6086" w14:textId="007C9F25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9C2C168" w14:textId="7C5F06A6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2F828C9F" w14:textId="63B95706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  <w:p w14:paraId="3E59816F" w14:textId="77777777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數-J-C3具備敏察和接納數學發展的全球性歷史與地理背景的素養。</w:t>
            </w:r>
          </w:p>
        </w:tc>
        <w:tc>
          <w:tcPr>
            <w:tcW w:w="4111" w:type="dxa"/>
            <w:vAlign w:val="center"/>
          </w:tcPr>
          <w:p w14:paraId="0AC758B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1.由空照圖的情境理解生活中存在很多幾何圖形。</w:t>
            </w:r>
          </w:p>
          <w:p w14:paraId="1CA332B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2.熟悉點、線、角與三角形等簡單圖形與其符號，並能適時使用這些符號。</w:t>
            </w:r>
          </w:p>
          <w:p w14:paraId="3BDD158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3.理解直線、線段、射線的意義，並能以符號表達線段的長度。</w:t>
            </w:r>
          </w:p>
          <w:p w14:paraId="2B8EE835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4.理解垂線與垂足的意義。</w:t>
            </w:r>
          </w:p>
          <w:p w14:paraId="246EF3C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5.理解點到直線的距離的意義。</w:t>
            </w:r>
          </w:p>
          <w:p w14:paraId="4F8AC773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6.理解垂直平分線的意義。</w:t>
            </w:r>
          </w:p>
          <w:p w14:paraId="1A125C6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7.理解線對稱圖形的意義。</w:t>
            </w:r>
          </w:p>
          <w:p w14:paraId="4D70665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8.熟悉各原住民圖騰的美。</w:t>
            </w:r>
          </w:p>
          <w:p w14:paraId="6C11E50D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9.熟悉多邊形的線對稱圖形。例如等腰三角形、箏形、菱形、長方形、正多邊形等。</w:t>
            </w:r>
          </w:p>
        </w:tc>
        <w:tc>
          <w:tcPr>
            <w:tcW w:w="1843" w:type="dxa"/>
            <w:vAlign w:val="center"/>
          </w:tcPr>
          <w:p w14:paraId="058D035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0DC5A50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7258CC8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3.口頭回答（課本的隨堂練習）</w:t>
            </w:r>
          </w:p>
          <w:p w14:paraId="53AACF0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5AD508BF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5.命題系統光碟</w:t>
            </w:r>
          </w:p>
        </w:tc>
        <w:tc>
          <w:tcPr>
            <w:tcW w:w="2268" w:type="dxa"/>
            <w:vAlign w:val="center"/>
          </w:tcPr>
          <w:p w14:paraId="39BD72F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3F1011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FC3BD80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14:paraId="5349B1C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1874DC" w:rsidRPr="006D780A" w14:paraId="1A20E7AC" w14:textId="77777777" w:rsidTr="00DF54B1">
        <w:trPr>
          <w:trHeight w:val="1827"/>
        </w:trPr>
        <w:tc>
          <w:tcPr>
            <w:tcW w:w="671" w:type="dxa"/>
            <w:vAlign w:val="center"/>
          </w:tcPr>
          <w:p w14:paraId="3B2D8087" w14:textId="77777777" w:rsidR="001874DC" w:rsidRPr="006D780A" w:rsidRDefault="001874DC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6" w:type="dxa"/>
            <w:vAlign w:val="center"/>
          </w:tcPr>
          <w:p w14:paraId="5BA88B84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線對稱與三視圖</w:t>
            </w:r>
          </w:p>
          <w:p w14:paraId="6BFD23F0" w14:textId="77777777" w:rsidR="001874DC" w:rsidRPr="006D780A" w:rsidRDefault="001874DC" w:rsidP="00CD344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三視圖</w:t>
            </w:r>
            <w:r w:rsidRPr="006D780A">
              <w:rPr>
                <w:rFonts w:ascii="標楷體" w:eastAsia="標楷體" w:hAnsi="標楷體"/>
                <w:snapToGrid w:val="0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95897FC" w14:textId="0D077230" w:rsidR="001874DC" w:rsidRPr="006D780A" w:rsidRDefault="00B81C3A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數-J-A1</w:t>
            </w:r>
            <w:r w:rsidR="005065F2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對於學習數學有信心，能使用適當的數學語言，並能應用於日常生活中。</w:t>
            </w:r>
          </w:p>
          <w:p w14:paraId="06CB8AAC" w14:textId="29744F3A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4993A015" w14:textId="5DDEF1F9" w:rsidR="001874DC" w:rsidRPr="006D780A" w:rsidRDefault="00E63558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數-J-B3具備辨認藝術作品中的幾何形體或數量關係的素養。</w:t>
            </w:r>
          </w:p>
          <w:p w14:paraId="3F7116ED" w14:textId="08269422" w:rsidR="001874DC" w:rsidRPr="006D780A" w:rsidRDefault="006526A7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數-J-C2樂於與他人良好互動與溝通以解決問題。</w:t>
            </w:r>
          </w:p>
        </w:tc>
        <w:tc>
          <w:tcPr>
            <w:tcW w:w="4111" w:type="dxa"/>
            <w:vAlign w:val="center"/>
          </w:tcPr>
          <w:p w14:paraId="70895F02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1.由生活情境理解視圖的意義。</w:t>
            </w:r>
          </w:p>
          <w:p w14:paraId="610EB28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2.藉由學生分組，觀察立體圖形的視圖。</w:t>
            </w:r>
          </w:p>
          <w:p w14:paraId="0BE4E1E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3.藉由學生分組，觀察立體圖形的視圖後，畫出其視圖。</w:t>
            </w:r>
          </w:p>
          <w:p w14:paraId="66BB3F7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4.藉由分組觀察，理解一個立體圖形的前後視圖、左右視圖形狀相同。</w:t>
            </w:r>
          </w:p>
          <w:p w14:paraId="387ED5A8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5.理解三視圖的意義，即一個立體圖形的前視圖、右視圖、上視圖合稱三視圖。</w:t>
            </w:r>
          </w:p>
          <w:p w14:paraId="74D7598E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6.能畫出立體圖形（3</w:t>
            </w:r>
            <w:r w:rsidRPr="006D780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╳</w:t>
            </w: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3</w:t>
            </w:r>
            <w:r w:rsidRPr="006D780A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╳</w:t>
            </w:r>
            <w:r w:rsidRPr="006D780A">
              <w:rPr>
                <w:rFonts w:ascii="標楷體" w:eastAsia="標楷體" w:hAnsi="標楷體"/>
                <w:color w:val="000000"/>
                <w:sz w:val="26"/>
                <w:szCs w:val="20"/>
              </w:rPr>
              <w:t>3範圍內的正方體堆疊）的三視圖。</w:t>
            </w:r>
          </w:p>
        </w:tc>
        <w:tc>
          <w:tcPr>
            <w:tcW w:w="1843" w:type="dxa"/>
            <w:vAlign w:val="center"/>
          </w:tcPr>
          <w:p w14:paraId="0493A064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2E7CBCEC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14:paraId="0268841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3.觀察</w:t>
            </w:r>
          </w:p>
          <w:p w14:paraId="7EA08F2A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4.口頭回答（課本的隨堂練習）</w:t>
            </w:r>
          </w:p>
          <w:p w14:paraId="70A1478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5.資料蒐集</w:t>
            </w:r>
          </w:p>
          <w:p w14:paraId="7641EDF7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6.作業繳交</w:t>
            </w:r>
          </w:p>
          <w:p w14:paraId="5A531A89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7.命題系統光碟</w:t>
            </w:r>
          </w:p>
        </w:tc>
        <w:tc>
          <w:tcPr>
            <w:tcW w:w="2268" w:type="dxa"/>
            <w:vAlign w:val="center"/>
          </w:tcPr>
          <w:p w14:paraId="412DD2B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5F95AE6" w14:textId="77777777" w:rsidR="001874DC" w:rsidRPr="006D780A" w:rsidRDefault="001874DC" w:rsidP="00AC4D9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780A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</w:tbl>
    <w:p w14:paraId="7B647B36" w14:textId="77777777" w:rsidR="001874DC" w:rsidRPr="00817739" w:rsidRDefault="001874DC"/>
    <w:p w14:paraId="58D7BCA1" w14:textId="77777777" w:rsidR="00731C7F" w:rsidRPr="000E7226" w:rsidRDefault="00731C7F">
      <w:pPr>
        <w:rPr>
          <w:rFonts w:ascii="標楷體" w:eastAsia="標楷體" w:hAnsi="標楷體"/>
        </w:rPr>
      </w:pPr>
    </w:p>
    <w:p w14:paraId="676C499F" w14:textId="1BF73A6B" w:rsidR="00DC4BFB" w:rsidRDefault="00DC4BFB" w:rsidP="005A5B68">
      <w:pPr>
        <w:jc w:val="center"/>
        <w:rPr>
          <w:rFonts w:ascii="標楷體" w:eastAsia="標楷體" w:hAnsi="標楷體"/>
        </w:rPr>
      </w:pPr>
    </w:p>
    <w:p w14:paraId="7688CC9F" w14:textId="791EE0FA" w:rsidR="00817739" w:rsidRDefault="00817739" w:rsidP="005A5B68">
      <w:pPr>
        <w:jc w:val="center"/>
        <w:rPr>
          <w:rFonts w:ascii="標楷體" w:eastAsia="標楷體" w:hAnsi="標楷體"/>
        </w:rPr>
      </w:pPr>
    </w:p>
    <w:p w14:paraId="30A9C258" w14:textId="7B91769E" w:rsidR="00817739" w:rsidRDefault="00817739" w:rsidP="005A5B68">
      <w:pPr>
        <w:jc w:val="center"/>
        <w:rPr>
          <w:rFonts w:ascii="標楷體" w:eastAsia="標楷體" w:hAnsi="標楷體"/>
        </w:rPr>
      </w:pPr>
    </w:p>
    <w:p w14:paraId="168084A3" w14:textId="5B6D10CB" w:rsidR="00817739" w:rsidRDefault="00817739" w:rsidP="005A5B68">
      <w:pPr>
        <w:jc w:val="center"/>
        <w:rPr>
          <w:rFonts w:ascii="標楷體" w:eastAsia="標楷體" w:hAnsi="標楷體"/>
        </w:rPr>
      </w:pPr>
    </w:p>
    <w:p w14:paraId="61EA65A5" w14:textId="77777777" w:rsidR="006E2572" w:rsidRPr="009C12FE" w:rsidRDefault="006E2572" w:rsidP="006E2572">
      <w:pPr>
        <w:rPr>
          <w:rFonts w:ascii="標楷體" w:eastAsia="標楷體" w:hAnsi="標楷體"/>
          <w:color w:val="FF0000"/>
          <w:sz w:val="32"/>
          <w:szCs w:val="32"/>
        </w:rPr>
      </w:pPr>
      <w:r w:rsidRPr="009C12FE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Pr="009C12FE">
        <w:rPr>
          <w:rFonts w:ascii="標楷體" w:eastAsia="標楷體" w:hAnsi="標楷體"/>
          <w:sz w:val="32"/>
          <w:szCs w:val="32"/>
        </w:rPr>
        <w:t>第</w:t>
      </w:r>
      <w:r w:rsidRPr="009C12FE">
        <w:rPr>
          <w:rFonts w:ascii="標楷體" w:eastAsia="標楷體" w:hAnsi="標楷體" w:hint="eastAsia"/>
          <w:sz w:val="32"/>
          <w:szCs w:val="32"/>
        </w:rPr>
        <w:t>二</w:t>
      </w:r>
      <w:r w:rsidRPr="009C12FE">
        <w:rPr>
          <w:rFonts w:ascii="標楷體" w:eastAsia="標楷體" w:hAnsi="標楷體"/>
          <w:sz w:val="32"/>
          <w:szCs w:val="32"/>
        </w:rPr>
        <w:t>學期</w:t>
      </w:r>
      <w:r w:rsidRPr="009C12FE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E2572" w:rsidRPr="009C12FE" w14:paraId="250B7247" w14:textId="77777777" w:rsidTr="00DD3AEC">
        <w:trPr>
          <w:trHeight w:val="680"/>
        </w:trPr>
        <w:tc>
          <w:tcPr>
            <w:tcW w:w="1195" w:type="dxa"/>
            <w:vAlign w:val="center"/>
          </w:tcPr>
          <w:p w14:paraId="784A4740" w14:textId="77777777" w:rsidR="006E2572" w:rsidRPr="009C12FE" w:rsidRDefault="006E2572" w:rsidP="00DD3AEC">
            <w:pPr>
              <w:rPr>
                <w:rFonts w:ascii="標楷體" w:eastAsia="標楷體" w:hAnsi="標楷體"/>
                <w:sz w:val="28"/>
              </w:rPr>
            </w:pPr>
            <w:r w:rsidRPr="009C12FE"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49C5A0F" w14:textId="77777777" w:rsidR="006E2572" w:rsidRPr="009C12FE" w:rsidRDefault="006E2572" w:rsidP="00DD3AEC">
            <w:pPr>
              <w:rPr>
                <w:rFonts w:ascii="標楷體" w:eastAsia="標楷體" w:hAnsi="標楷體"/>
                <w:sz w:val="28"/>
              </w:rPr>
            </w:pPr>
            <w:r w:rsidRPr="009C12F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0D37DC60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9C12FE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330E0A12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C12FE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9C12FE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9C12FE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CA51B0C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9C12FE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6E2572" w:rsidRPr="009C12FE" w14:paraId="271EB7DF" w14:textId="77777777" w:rsidTr="00DD3AEC">
        <w:trPr>
          <w:trHeight w:val="680"/>
        </w:trPr>
        <w:tc>
          <w:tcPr>
            <w:tcW w:w="1195" w:type="dxa"/>
            <w:vAlign w:val="center"/>
          </w:tcPr>
          <w:p w14:paraId="432BDC3E" w14:textId="77777777" w:rsidR="006E2572" w:rsidRPr="009C12FE" w:rsidRDefault="006E2572" w:rsidP="00DD3AEC">
            <w:pPr>
              <w:rPr>
                <w:rFonts w:ascii="標楷體" w:eastAsia="標楷體" w:hAnsi="標楷體"/>
                <w:sz w:val="28"/>
              </w:rPr>
            </w:pPr>
            <w:r w:rsidRPr="009C12F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04AD172F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阿巫伊‧阿粟老師；曾文儀老師</w:t>
            </w:r>
          </w:p>
        </w:tc>
        <w:tc>
          <w:tcPr>
            <w:tcW w:w="2126" w:type="dxa"/>
            <w:vAlign w:val="center"/>
          </w:tcPr>
          <w:p w14:paraId="7F5F25AF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C12FE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上課週節數</w:t>
            </w:r>
          </w:p>
        </w:tc>
        <w:tc>
          <w:tcPr>
            <w:tcW w:w="5769" w:type="dxa"/>
            <w:vAlign w:val="center"/>
          </w:tcPr>
          <w:p w14:paraId="0035B2F3" w14:textId="77777777" w:rsidR="006E2572" w:rsidRPr="009C12FE" w:rsidRDefault="006E2572" w:rsidP="00DD3AE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9C12FE">
              <w:rPr>
                <w:rFonts w:ascii="標楷體" w:eastAsia="標楷體" w:hAnsi="標楷體" w:hint="eastAsia"/>
                <w:color w:val="000000"/>
                <w:sz w:val="28"/>
              </w:rPr>
              <w:t>每週（4）節，本學期共（8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9C12FE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6080A434" w14:textId="77777777" w:rsidR="006E2572" w:rsidRPr="009C12FE" w:rsidRDefault="006E2572" w:rsidP="006E2572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2"/>
        <w:gridCol w:w="1416"/>
        <w:gridCol w:w="4536"/>
        <w:gridCol w:w="3828"/>
        <w:gridCol w:w="1701"/>
        <w:gridCol w:w="2225"/>
        <w:gridCol w:w="43"/>
      </w:tblGrid>
      <w:tr w:rsidR="006E2572" w:rsidRPr="009C12FE" w14:paraId="5177B094" w14:textId="77777777" w:rsidTr="00DD3AEC">
        <w:trPr>
          <w:gridAfter w:val="1"/>
          <w:wAfter w:w="43" w:type="dxa"/>
          <w:trHeight w:val="856"/>
        </w:trPr>
        <w:tc>
          <w:tcPr>
            <w:tcW w:w="14378" w:type="dxa"/>
            <w:gridSpan w:val="6"/>
          </w:tcPr>
          <w:p w14:paraId="42283DFA" w14:textId="77777777" w:rsidR="006E2572" w:rsidRPr="00295A6C" w:rsidRDefault="006E2572" w:rsidP="00DD3AE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1CDE668E" w14:textId="77777777" w:rsidR="006E2572" w:rsidRPr="00295A6C" w:rsidRDefault="006E2572" w:rsidP="00DD3AEC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295A6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本冊學習表現包含數與量、代數、坐標幾何及資料與不確定性（統計）等，其各單元融入議題－環境（利用環境保育學習聯立方程式、水質檢驗學習比例等）、兩性（利用性別平權學習判讀統計圖表）等、資訊－計算機、GGB、EXCEL等、跨領域－社會、健體等，將數學與生活結合，並在教學中透過探索活動讓學生實際操作、利用Thinking啟發學生思考，第二單元更加入桌遊學習坐標，讓學生能在遊戲中學習數學，以此增加學習動機，培養好奇心、探索力、思考力、判斷力與行動力。</w:t>
            </w:r>
          </w:p>
          <w:p w14:paraId="1B111B0C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課程目標為：</w:t>
            </w:r>
          </w:p>
          <w:p w14:paraId="7A475D71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一、提供學生適性學習的機會，培育學生探索數學的信心與正向態度。</w:t>
            </w:r>
          </w:p>
          <w:p w14:paraId="1ED8C033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二、培養好奇心及觀察規律、演算、抽象、推論、溝通和數學表述等各項能力。</w:t>
            </w:r>
          </w:p>
          <w:p w14:paraId="7C5219A6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三、培養使用工具，運用於數學程序及解決問題的正確態度。</w:t>
            </w:r>
          </w:p>
          <w:p w14:paraId="74AEED30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四、培養運用數學思考問題、分析問題和解決問題的能力。</w:t>
            </w:r>
          </w:p>
          <w:p w14:paraId="75CE3C40" w14:textId="77777777" w:rsidR="006E2572" w:rsidRPr="00295A6C" w:rsidRDefault="006E2572" w:rsidP="00DD3AEC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295A6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五、培養日常生活應用與學習其他領域/科目所需的數學知能。</w:t>
            </w:r>
          </w:p>
          <w:p w14:paraId="03EA6029" w14:textId="77777777" w:rsidR="006E2572" w:rsidRPr="00295A6C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5A6C">
              <w:rPr>
                <w:rFonts w:ascii="標楷體" w:eastAsia="標楷體" w:hAnsi="標楷體" w:hint="eastAsia"/>
                <w:sz w:val="26"/>
                <w:szCs w:val="26"/>
              </w:rPr>
              <w:t>六、培養學生欣賞數學以簡馭繁的精神與結構嚴謹完美的特質。</w:t>
            </w:r>
          </w:p>
        </w:tc>
      </w:tr>
      <w:tr w:rsidR="006E2572" w:rsidRPr="006B4835" w14:paraId="696A3590" w14:textId="77777777" w:rsidTr="00DF54B1">
        <w:trPr>
          <w:trHeight w:val="461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7BDF3A1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386DD6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8DA7872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04B6EC0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8E4A494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668A79A9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E2572" w:rsidRPr="006B4835" w14:paraId="2001C67E" w14:textId="77777777" w:rsidTr="00DF54B1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A95C81B" w14:textId="77777777" w:rsidR="006E2572" w:rsidRDefault="006E2572" w:rsidP="00DD3AE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F2A71C6" w14:textId="77777777" w:rsidR="006E2572" w:rsidRPr="006B4835" w:rsidRDefault="006E2572" w:rsidP="00DD3AE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B16" w14:textId="77777777" w:rsidR="006E2572" w:rsidRPr="006B4835" w:rsidRDefault="006E2572" w:rsidP="00DD3AE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5972E3" w14:textId="77777777" w:rsidR="006E2572" w:rsidRPr="006B4835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992469" w14:textId="77777777" w:rsidR="006E2572" w:rsidRPr="006B4835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16C7F4" w14:textId="77777777" w:rsidR="006E2572" w:rsidRPr="006B4835" w:rsidRDefault="006E2572" w:rsidP="00DD3A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2572" w:rsidRPr="00F53019" w14:paraId="7C2FE703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7F2883FF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</w:p>
        </w:tc>
        <w:tc>
          <w:tcPr>
            <w:tcW w:w="1416" w:type="dxa"/>
            <w:vAlign w:val="center"/>
          </w:tcPr>
          <w:p w14:paraId="505CBEA1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14:paraId="1109FD09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二元一次方程式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73CEDE1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077E9FA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解決問題。</w:t>
            </w:r>
          </w:p>
          <w:p w14:paraId="1FBF1452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07B5B0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176072E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6A2449A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1.熟練列出含有兩個未知符號的式子。</w:t>
            </w:r>
          </w:p>
          <w:p w14:paraId="0D2A732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2.已知未知符號代表的數，代入式子，求出式子的值。</w:t>
            </w:r>
          </w:p>
          <w:p w14:paraId="3091964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3.二元一次式的化簡及運算並運用運算規律做式子的運算。</w:t>
            </w:r>
          </w:p>
        </w:tc>
        <w:tc>
          <w:tcPr>
            <w:tcW w:w="1701" w:type="dxa"/>
            <w:vAlign w:val="center"/>
          </w:tcPr>
          <w:p w14:paraId="5C3E470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C38BF3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080BDC9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4A19AD1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56126CA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碟</w:t>
            </w:r>
          </w:p>
        </w:tc>
        <w:tc>
          <w:tcPr>
            <w:tcW w:w="2268" w:type="dxa"/>
            <w:gridSpan w:val="2"/>
            <w:vAlign w:val="center"/>
          </w:tcPr>
          <w:p w14:paraId="1BE0057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【閱讀素養教育】</w:t>
            </w:r>
          </w:p>
          <w:p w14:paraId="7C3E46D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3FA1A8E9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54BE60B0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14:paraId="269030DB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14:paraId="04AF1123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 二元一次方程式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B311B72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35F6B2F1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543B88D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0AFC756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12316C41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0D12C00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解決問題。</w:t>
            </w:r>
          </w:p>
        </w:tc>
        <w:tc>
          <w:tcPr>
            <w:tcW w:w="3828" w:type="dxa"/>
            <w:vAlign w:val="center"/>
          </w:tcPr>
          <w:p w14:paraId="235E5C4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1.認識二元一次方程式，並將生活情境的問題記錄成二元一次方程式。</w:t>
            </w:r>
          </w:p>
          <w:p w14:paraId="7608154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2.利用代入法或枚舉法得二元一次方程式的解，並能在情境中檢驗解的合理性或是利用整數解的特性解題。</w:t>
            </w:r>
          </w:p>
        </w:tc>
        <w:tc>
          <w:tcPr>
            <w:tcW w:w="1701" w:type="dxa"/>
            <w:vAlign w:val="center"/>
          </w:tcPr>
          <w:p w14:paraId="2F24D85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338CB7E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3878168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7203F07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1C2CAF0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7943FA4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3FE497D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11642F43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37D9C704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14:paraId="38B4AC29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14:paraId="063D7438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解二元一次聯立方程式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EA03B3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640CB9F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57483FC8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9C3B4D3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33FCBBF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01C4179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1.了解二元一次聯立方程式解的意義，並檢驗二元一次聯立方程式的解。</w:t>
            </w:r>
          </w:p>
          <w:p w14:paraId="5AC92D4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2.認識代入消去法。</w:t>
            </w:r>
          </w:p>
          <w:p w14:paraId="72DA020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3.利用不同的方法調整方程式，再用代入消去法解二元一次聯立方程式。</w:t>
            </w:r>
          </w:p>
        </w:tc>
        <w:tc>
          <w:tcPr>
            <w:tcW w:w="1701" w:type="dxa"/>
            <w:vAlign w:val="center"/>
          </w:tcPr>
          <w:p w14:paraId="308DFC6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219A88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3D6429F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46AA2B5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094E71B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216C642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564ADF4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5D8115C6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4B75E4F9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14:paraId="04DDF0D0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14:paraId="516C128F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 解二元一次聯立方程式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A10DE3A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342A2E96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解決問題。</w:t>
            </w:r>
          </w:p>
          <w:p w14:paraId="514A1053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161263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70381D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4C99E77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1.認識加減消去法。</w:t>
            </w:r>
          </w:p>
          <w:p w14:paraId="47523E9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2.利用不同的方法調整方程式，再用加減消去法解二元一次聯立方程式。</w:t>
            </w:r>
          </w:p>
        </w:tc>
        <w:tc>
          <w:tcPr>
            <w:tcW w:w="1701" w:type="dxa"/>
            <w:vAlign w:val="center"/>
          </w:tcPr>
          <w:p w14:paraId="3938DA3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51826E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1A994B3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05E7CBB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287EBE3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2154073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2FA4BA0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7138F89C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3C2D4378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14:paraId="2F8213B5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第1章 二元一次聯立方程式</w:t>
            </w:r>
          </w:p>
          <w:p w14:paraId="2C3ADAAD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1-3 應用問題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8E3E31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098C6ED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6B859E8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00205CA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748EDC1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79F2AE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解決問題。</w:t>
            </w:r>
          </w:p>
        </w:tc>
        <w:tc>
          <w:tcPr>
            <w:tcW w:w="3828" w:type="dxa"/>
            <w:vAlign w:val="center"/>
          </w:tcPr>
          <w:p w14:paraId="203D335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1.認識求解二元一次聯立方程式應用問題的步驟。</w:t>
            </w:r>
          </w:p>
          <w:p w14:paraId="66E7412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2.根據問題的情境，做適當的假設、列式與求解。</w:t>
            </w:r>
          </w:p>
          <w:p w14:paraId="50BB905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3.利用不同的假設解二元一次聯立方程式的應用問題。</w:t>
            </w:r>
          </w:p>
          <w:p w14:paraId="469D60A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4.檢驗解的合理性。</w:t>
            </w:r>
          </w:p>
        </w:tc>
        <w:tc>
          <w:tcPr>
            <w:tcW w:w="1701" w:type="dxa"/>
            <w:vAlign w:val="center"/>
          </w:tcPr>
          <w:p w14:paraId="1E90C01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3226877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0B27371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7A79784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2107E62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47144B9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70A4C44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7C0A011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【環境教育】</w:t>
            </w:r>
          </w:p>
          <w:p w14:paraId="26D9164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【戶外教育】</w:t>
            </w:r>
          </w:p>
        </w:tc>
      </w:tr>
      <w:tr w:rsidR="006E2572" w:rsidRPr="00F53019" w14:paraId="53CB27D9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31A66FCF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14:paraId="591C2AD8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14:paraId="28A487B9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直角坐標平面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AF7833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1471F25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26A6B6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77A8893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17A5FC8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  <w:p w14:paraId="55D6456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數-J-C3具備敏察和接納數學發展的全球性歷史與地理背景的素養。</w:t>
            </w:r>
          </w:p>
        </w:tc>
        <w:tc>
          <w:tcPr>
            <w:tcW w:w="3828" w:type="dxa"/>
            <w:vAlign w:val="center"/>
          </w:tcPr>
          <w:p w14:paraId="183233C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1.利用座位與隊伍等生活情境了解坐標平面的意義，並學習利用數對記錄位置。</w:t>
            </w:r>
          </w:p>
          <w:p w14:paraId="58F9103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2.認識直角坐標平面，並了解其組成元素與相關名詞，例如：x軸（橫軸）、y軸（縱軸）、直角坐標平面、直角坐標、原點O、坐標等。</w:t>
            </w:r>
          </w:p>
          <w:p w14:paraId="65EFED4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3.熟練在坐標平面上描出已知數對的對應點。</w:t>
            </w:r>
          </w:p>
          <w:p w14:paraId="406F0B8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4.描述點在移動前或移動後的坐標。</w:t>
            </w:r>
          </w:p>
          <w:p w14:paraId="7F19CCC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5.利用畫鉛垂線、水平線的方式得到交點坐標。</w:t>
            </w:r>
          </w:p>
        </w:tc>
        <w:tc>
          <w:tcPr>
            <w:tcW w:w="1701" w:type="dxa"/>
            <w:vAlign w:val="center"/>
          </w:tcPr>
          <w:p w14:paraId="1BD1B18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693792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729BBE7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5BE680E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34EC9F4C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74A7FDF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6BC731B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5D7AADED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33C49F1A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416" w:type="dxa"/>
            <w:vAlign w:val="center"/>
          </w:tcPr>
          <w:p w14:paraId="1918782C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14:paraId="5AC6EDA6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 直角坐標平面（第一次段考）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C97E5F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0A5D83A8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4090787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16AE63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7D0EBC8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396333C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1.了解坐標上點到兩軸的距離。</w:t>
            </w:r>
          </w:p>
          <w:p w14:paraId="2DC6293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2.熟練象限上坐標的性質符號。</w:t>
            </w:r>
          </w:p>
          <w:p w14:paraId="2629021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3.判別數對在象限上的位置。</w:t>
            </w:r>
          </w:p>
        </w:tc>
        <w:tc>
          <w:tcPr>
            <w:tcW w:w="1701" w:type="dxa"/>
            <w:vAlign w:val="center"/>
          </w:tcPr>
          <w:p w14:paraId="0E42330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1CAB708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7807AEB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59C7C3D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5FB0925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13EA731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244DF34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6DA2B9BA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466F53B6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14:paraId="37EB3533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14:paraId="5564B553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38D1C2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277DC65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1F2E6D4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不確定性的程度。</w:t>
            </w:r>
          </w:p>
          <w:p w14:paraId="5322A0F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7287219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451F83B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1.熟練將二元一次方程式的解轉換成坐標平面上的點。</w:t>
            </w:r>
          </w:p>
          <w:p w14:paraId="650D5E7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2.透過描點將二元一次方程式轉換為坐標平面的圖形，並建立二元一次方程式的圖形為直線的觀念。</w:t>
            </w:r>
          </w:p>
          <w:p w14:paraId="4CEF058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3.熟練在坐標平面上繪製二元一次方程式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的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圖形。</w:t>
            </w:r>
          </w:p>
        </w:tc>
        <w:tc>
          <w:tcPr>
            <w:tcW w:w="1701" w:type="dxa"/>
            <w:vAlign w:val="center"/>
          </w:tcPr>
          <w:p w14:paraId="08B2F7C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4D7BBC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734B5CC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2D33A4A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313F4FB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64E0EA4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2389843C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6688F50F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16BBFCCC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14:paraId="44DDEB10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14:paraId="108F8D32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E287C78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223C087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741DCD9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3666011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0243949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75A7124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1.熟練在坐標平面上繪製二元一次方程式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的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圖形。</w:t>
            </w:r>
          </w:p>
          <w:p w14:paraId="25762AC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2.可求出二元一次方程式的圖形與兩軸的交點坐標。</w:t>
            </w:r>
          </w:p>
          <w:p w14:paraId="415503F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3.了解並畫出y＝k與x＝h這類型方程式在坐標平面上的圖形。</w:t>
            </w:r>
          </w:p>
        </w:tc>
        <w:tc>
          <w:tcPr>
            <w:tcW w:w="1701" w:type="dxa"/>
            <w:vAlign w:val="center"/>
          </w:tcPr>
          <w:p w14:paraId="7586007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30CD622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523B223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419BC29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0F83E57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5206767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5CFCBA6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799F568C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2F2E3E41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14:paraId="1C171C7B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第2章 直角坐標與二元一次方程式的圖形</w:t>
            </w:r>
          </w:p>
          <w:p w14:paraId="3DAC5E7F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 二元一次方程式的圖形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8B1F06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7D5F5C3A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解決問題。</w:t>
            </w:r>
          </w:p>
          <w:p w14:paraId="4E62169A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240A03C3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F3F264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4AD6FB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2CA31F6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1.利用通過已知的坐標點求得二元一次方程式。</w:t>
            </w:r>
          </w:p>
          <w:p w14:paraId="08F8E2E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2.了解坐標平面上兩條直線的交點即為兩直線聯立方程式的解。</w:t>
            </w:r>
          </w:p>
          <w:p w14:paraId="4F247C2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3.利用解聯立方程式求得兩二元一次方程式圖形的交點坐標。</w:t>
            </w:r>
          </w:p>
        </w:tc>
        <w:tc>
          <w:tcPr>
            <w:tcW w:w="1701" w:type="dxa"/>
            <w:vAlign w:val="center"/>
          </w:tcPr>
          <w:p w14:paraId="45BB904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479BB34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3B39E52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371865F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3E0C0D3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6F64E7E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0D22583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275198FC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70C842E0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14:paraId="4DBA7BB1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14:paraId="062819EF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比例式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B77972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45ED946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4662C48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數-J-B2具備正確使用計算機以增進學習的素養，並能用以執行數學程序。能認識統計資料的基本特徵。</w:t>
            </w:r>
          </w:p>
          <w:p w14:paraId="56194C3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38E0BD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1B69D90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1.了解比的前項、後項與比值。</w:t>
            </w:r>
          </w:p>
          <w:p w14:paraId="46B6CC4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2.熟練比值的求法，並利用比值解決生活中的應用問題。</w:t>
            </w:r>
          </w:p>
          <w:p w14:paraId="6DC7ECF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3.知道比值相等的兩個比，即為相等的比。</w:t>
            </w:r>
          </w:p>
          <w:p w14:paraId="29DA1DB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4.能利用a：b＝（a÷m）：（b÷m），m≠0或a：b＝（a×m）：（b×m）來求最簡整數比。</w:t>
            </w:r>
          </w:p>
        </w:tc>
        <w:tc>
          <w:tcPr>
            <w:tcW w:w="1701" w:type="dxa"/>
            <w:vAlign w:val="center"/>
          </w:tcPr>
          <w:p w14:paraId="2FB2BDA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7721ECF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6B8D400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24DF686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29B5E38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41E5B7C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24C77CE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140F3AD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6E2572" w:rsidRPr="00F53019" w14:paraId="7D60BAD1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0066C295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416" w:type="dxa"/>
            <w:vAlign w:val="center"/>
          </w:tcPr>
          <w:p w14:paraId="0143891A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14:paraId="16EF5C0D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 比例式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7AB2A02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7C77989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1325E17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F46D7B6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4BCE404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1.了解比例式的意義，並熟練「若a：b＝c：d，則a×d＝b×c」的應用。</w:t>
            </w:r>
          </w:p>
          <w:p w14:paraId="4284B17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2.理解「當a：b＝c：d時，可假設a＝cr，b＝dr（r≠0）」，並熟練其應用。</w:t>
            </w:r>
          </w:p>
          <w:p w14:paraId="779A167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3.熟練比例，進而解決生活中的應用問題與比例尺問題。</w:t>
            </w:r>
          </w:p>
        </w:tc>
        <w:tc>
          <w:tcPr>
            <w:tcW w:w="1701" w:type="dxa"/>
            <w:vAlign w:val="center"/>
          </w:tcPr>
          <w:p w14:paraId="6D5D08C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2526BEF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5A79E41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11316EE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30784E2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125A73B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3316665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396728F4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02EBF25E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14:paraId="30BDBF2A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14:paraId="7A5B7EE1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正比與反比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31F7FA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0A71756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3DB19F53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623A01C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6662115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1.了解正比的意義與x、y若為正比關係，則x、y的關係式為y＝kx（k為定數且k≠0）。</w:t>
            </w:r>
          </w:p>
          <w:p w14:paraId="5B403AB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2.判斷兩數量是否成正比。</w:t>
            </w:r>
          </w:p>
          <w:p w14:paraId="4A18EE2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3.熟練正比關係進而解決生活中的應用問題。</w:t>
            </w:r>
          </w:p>
        </w:tc>
        <w:tc>
          <w:tcPr>
            <w:tcW w:w="1701" w:type="dxa"/>
            <w:vAlign w:val="center"/>
          </w:tcPr>
          <w:p w14:paraId="3974EAB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555D503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77DA15E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04864DC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2F629AA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74D36D2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6E0E65E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7E5017F4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459AE5BE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14:paraId="626C8057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第3章 比例</w:t>
            </w:r>
          </w:p>
          <w:p w14:paraId="77846D08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 正比與反比（第二次段考）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E57CD89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7974BD88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0E98168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7BA4DFE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7F2F91B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1.了解反比的意義與x、y若為反比關係，則x、y的關係式為xy＝k（k為定數且k≠0）。</w:t>
            </w:r>
          </w:p>
          <w:p w14:paraId="5EF5F4D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2.判斷兩數量是否成反比。</w:t>
            </w:r>
          </w:p>
          <w:p w14:paraId="1CBDDFF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3.熟練反比關係進而解決生活中的應用問題。</w:t>
            </w:r>
          </w:p>
        </w:tc>
        <w:tc>
          <w:tcPr>
            <w:tcW w:w="1701" w:type="dxa"/>
            <w:vAlign w:val="center"/>
          </w:tcPr>
          <w:p w14:paraId="3B4547F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6BE5BA2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6723163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4818816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6F29B13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2D81B3C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63D99BF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2E4092E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【國際教育】</w:t>
            </w:r>
          </w:p>
        </w:tc>
      </w:tr>
      <w:tr w:rsidR="006E2572" w:rsidRPr="00F53019" w14:paraId="7E918742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61B3F7C1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14:paraId="50349ABA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一元一次不等式</w:t>
            </w:r>
          </w:p>
          <w:p w14:paraId="0D20B5D4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4-1認識一元一次不等式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AEC3AD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139A261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1BB528D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FEC6EB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7C60153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0D1A6AF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1.由生活經驗熟練a＞b、a＜b、a＝b這三種情況恰好只有一種情況成立，並認識數學中常用的不等號。</w:t>
            </w:r>
          </w:p>
          <w:p w14:paraId="4986885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2.學習由文字敘述中列出不等式。</w:t>
            </w:r>
          </w:p>
          <w:p w14:paraId="4928EF5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3.將已知數代入一元一次不等式，並檢驗不等式的解。</w:t>
            </w:r>
          </w:p>
          <w:p w14:paraId="4273650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4.在數線上畫出一元一次不等式解的範圍。</w:t>
            </w:r>
          </w:p>
        </w:tc>
        <w:tc>
          <w:tcPr>
            <w:tcW w:w="1701" w:type="dxa"/>
            <w:vAlign w:val="center"/>
          </w:tcPr>
          <w:p w14:paraId="5FF797C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3885BBA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7D7BD44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128B518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05C388A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395D412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49989B7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5F5E1071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2FFEFD6B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14:paraId="644CB0E2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第4章 一元一次不等式</w:t>
            </w:r>
          </w:p>
          <w:p w14:paraId="6D2AC516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4-2解一元一次不等式及其應用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CD7C7E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1D1D3DA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數-J-A2具備有理數、根式、坐標系之運作能力，並能以符號代表數或幾何物件，在生活情境或可理解的想像情境中解決問題。</w:t>
            </w:r>
          </w:p>
          <w:p w14:paraId="05D28A0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79070DE1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言表述平面與空間的基本關係和性質。能以基本的統計量與機率，描述生活中不確定性的程度。</w:t>
            </w:r>
          </w:p>
          <w:p w14:paraId="1EAC65E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數-J-B2具備正確使用計算機以增進學習的素養，並能用以執行數學程序。能認識統計資料的基本特徵。</w:t>
            </w:r>
          </w:p>
          <w:p w14:paraId="56CF123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60FB592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2598AA8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1.利用之前學過的一元一次方程式解法，熟練不等式的加減運算性質與不等式的移項規則。</w:t>
            </w:r>
          </w:p>
          <w:p w14:paraId="6CD1CF3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2.利用不等式的移項法則解一元一次不等式。</w:t>
            </w:r>
          </w:p>
          <w:p w14:paraId="480714D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3.利用不等式解生活中的應用問題，並使用計算機輔助計算較繁雜的數據。</w:t>
            </w:r>
          </w:p>
        </w:tc>
        <w:tc>
          <w:tcPr>
            <w:tcW w:w="1701" w:type="dxa"/>
            <w:vAlign w:val="center"/>
          </w:tcPr>
          <w:p w14:paraId="52B8892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0C72645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1B80999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2F9178AC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7ACF1C2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7677CA73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6C9E864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189320C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【海洋教育】</w:t>
            </w:r>
          </w:p>
        </w:tc>
      </w:tr>
      <w:tr w:rsidR="006E2572" w:rsidRPr="00F53019" w14:paraId="6D043B8C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36A9B331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14:paraId="274C271C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14:paraId="2F851B83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5-1 統計圖表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07D4F3A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0255275C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17D3AC3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2E83ACB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0C86432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15C9D72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1.認識一些常見的統計圖表，並熟練圓形圖與多條折線圖的畫法。</w:t>
            </w:r>
          </w:p>
          <w:p w14:paraId="7B4FB34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2.透過生活實際例子認識列聯表，並能製作列聯表。</w:t>
            </w:r>
          </w:p>
          <w:p w14:paraId="3B9EA3C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判讀資料得到有用的資訊，進而解決問題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701" w:type="dxa"/>
            <w:vAlign w:val="center"/>
          </w:tcPr>
          <w:p w14:paraId="4FFD1D0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3C4F36F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45FC55A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7C6EE32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450D0FD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21252EE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2A861E0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763BBE6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【環境教育】</w:t>
            </w:r>
          </w:p>
        </w:tc>
      </w:tr>
      <w:tr w:rsidR="006E2572" w:rsidRPr="00F53019" w14:paraId="57AF166C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566D6AA9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416" w:type="dxa"/>
            <w:vAlign w:val="center"/>
          </w:tcPr>
          <w:p w14:paraId="3EA1B886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14:paraId="5D30D26E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5-1 統計圖表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505B96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37A760EA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2B3DD47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7E0BA7F2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2036F843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77DED3D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1.介紹組距，並能製作次數分配表。</w:t>
            </w:r>
          </w:p>
          <w:p w14:paraId="3A72C7F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2.將次數分配表繪製成次數分配直方圖與次數分配折線圖。</w:t>
            </w:r>
          </w:p>
          <w:p w14:paraId="606DF9D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3.判讀次數分配圖，了解統計圖表所提供的資訊，進而解決問題。</w:t>
            </w:r>
          </w:p>
          <w:p w14:paraId="76158B6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使用電腦應用軟體演示長條圖、圓形圖、折線圖的繪製。</w:t>
            </w:r>
          </w:p>
        </w:tc>
        <w:tc>
          <w:tcPr>
            <w:tcW w:w="1701" w:type="dxa"/>
            <w:vAlign w:val="center"/>
          </w:tcPr>
          <w:p w14:paraId="339215BC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0658980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0FCC158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2362107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041D8E5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7CE9E6B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3445994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  <w:p w14:paraId="6D172B7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【性別平等教育】</w:t>
            </w:r>
          </w:p>
          <w:p w14:paraId="2CEB3DD0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【法治教育】</w:t>
            </w:r>
          </w:p>
        </w:tc>
      </w:tr>
      <w:tr w:rsidR="006E2572" w:rsidRPr="00F53019" w14:paraId="68A80FA9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72FC2079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425C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14:paraId="4D76A9BB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14:paraId="5C5A5ACD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5-2 平均數、中位數與眾數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15A4B95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5012563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6A815F1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002974D6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數-J-B2具備正確使用計算機以增進學習的素養，並能用以執行數學程序。能認識統計資料的基本特徵。</w:t>
            </w:r>
          </w:p>
          <w:p w14:paraId="5173DECD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數-J-C1能和他人進行理性溝通與合作。</w:t>
            </w:r>
          </w:p>
          <w:p w14:paraId="65374CF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1591916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lastRenderedPageBreak/>
              <w:t>1.藉由生活情境，例如球類運動員的平均身高理解平均數的意義。</w:t>
            </w:r>
          </w:p>
          <w:p w14:paraId="0C84E4A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2.計算一筆資料的平均數與由統計圖求得平均數。</w:t>
            </w:r>
          </w:p>
          <w:p w14:paraId="6145B82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3.認識計算機上的特殊功能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鍵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，例如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「M+」或「Σ」鍵，並計算分組資料的平均數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。</w:t>
            </w:r>
          </w:p>
          <w:p w14:paraId="4AB5D0C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4.利用已知的平均數解決生活中的相關問題。</w:t>
            </w:r>
          </w:p>
        </w:tc>
        <w:tc>
          <w:tcPr>
            <w:tcW w:w="1701" w:type="dxa"/>
            <w:vAlign w:val="center"/>
          </w:tcPr>
          <w:p w14:paraId="3C178018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6C99E0B9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664F086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0102202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4999202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1272A4A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53225F1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  <w:tr w:rsidR="006E2572" w:rsidRPr="00F53019" w14:paraId="63697387" w14:textId="77777777" w:rsidTr="00DF54B1">
        <w:trPr>
          <w:trHeight w:val="1827"/>
        </w:trPr>
        <w:tc>
          <w:tcPr>
            <w:tcW w:w="672" w:type="dxa"/>
            <w:vAlign w:val="center"/>
          </w:tcPr>
          <w:p w14:paraId="126DB9B6" w14:textId="77777777" w:rsidR="006E2572" w:rsidRPr="00E425C3" w:rsidRDefault="006E2572" w:rsidP="00DD3A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425C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14:paraId="167A4380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第5章 統計圖表與統計數據</w:t>
            </w:r>
          </w:p>
          <w:p w14:paraId="6B7C4ACE" w14:textId="77777777" w:rsidR="006E2572" w:rsidRPr="00385A48" w:rsidRDefault="006E2572" w:rsidP="00DD3A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5-2 平均數、中位數與眾數（第三次段考）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A4EC1B7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數-J-A1對於學習數學有信心，能使用適當的數學語言，並能應用於日常生活中。</w:t>
            </w:r>
          </w:p>
          <w:p w14:paraId="5A6A4D24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數-J-A3具備識別現實生活問題和數學的關聯的能力。</w:t>
            </w:r>
          </w:p>
          <w:p w14:paraId="3B1E38BE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數-J-B1具備處理代數與幾何中數學關係的能力。能在經驗範圍內，以數學語言表述平面與空間的基本關係和性質。能以基本的統計量與機率，描述生活中不確定性的程度。</w:t>
            </w:r>
          </w:p>
          <w:p w14:paraId="1173A2A0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數-J-B2具備正確使用計算機以增進學習的素養，並能用以執行數學程序。能認識統計資料的基本特徵。</w:t>
            </w:r>
          </w:p>
          <w:p w14:paraId="1C32802F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數-J-C1能和他人進行理性溝通與合作。</w:t>
            </w:r>
          </w:p>
          <w:p w14:paraId="586C5D6B" w14:textId="77777777" w:rsidR="006E2572" w:rsidRDefault="006E2572" w:rsidP="00DD3AEC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數-J-C2樂於與他人良好互動與溝通以解決問題。</w:t>
            </w:r>
          </w:p>
        </w:tc>
        <w:tc>
          <w:tcPr>
            <w:tcW w:w="3828" w:type="dxa"/>
            <w:vAlign w:val="center"/>
          </w:tcPr>
          <w:p w14:paraId="5048C39D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1.藉由生活情境，理解中位數的意義。</w:t>
            </w:r>
          </w:p>
          <w:p w14:paraId="12852D8A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2.介紹奇數筆資料與偶數筆資料中位數的不同求法。</w:t>
            </w:r>
          </w:p>
          <w:p w14:paraId="1A30AFE5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3.計算未整理資料的中位數、已整理資料的中位數與由次數分配表中求出中位數。</w:t>
            </w:r>
          </w:p>
          <w:p w14:paraId="58D8B6D6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4.理解眾數的意義，並由已整理資料中求出眾數。</w:t>
            </w:r>
          </w:p>
          <w:p w14:paraId="0CEB16FF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.認識平均數、中位數與眾數的特性，並由生活中的例子說明使用時機</w:t>
            </w:r>
            <w:r w:rsidRPr="00385A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以及極端值對於三者的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影響。</w:t>
            </w:r>
          </w:p>
          <w:p w14:paraId="31DDF3A7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6.使用電腦應用軟體演示</w:t>
            </w: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平均數、中位數與眾數</w:t>
            </w:r>
            <w:r w:rsidRPr="00385A48">
              <w:rPr>
                <w:rFonts w:ascii="標楷體" w:eastAsia="標楷體" w:hAnsi="標楷體"/>
                <w:color w:val="000000"/>
                <w:sz w:val="26"/>
                <w:szCs w:val="26"/>
              </w:rPr>
              <w:t>的運算。</w:t>
            </w:r>
          </w:p>
        </w:tc>
        <w:tc>
          <w:tcPr>
            <w:tcW w:w="1701" w:type="dxa"/>
            <w:vAlign w:val="center"/>
          </w:tcPr>
          <w:p w14:paraId="2AD91E4B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1.紙筆測驗</w:t>
            </w:r>
          </w:p>
          <w:p w14:paraId="666BE7C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2.小組討論</w:t>
            </w:r>
          </w:p>
          <w:p w14:paraId="54A8AB64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3.口頭回答（課本的隨堂練習）</w:t>
            </w:r>
          </w:p>
          <w:p w14:paraId="65C4083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4.作業繳交</w:t>
            </w:r>
          </w:p>
          <w:p w14:paraId="2C7B6372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5.命題系統光碟</w:t>
            </w:r>
          </w:p>
        </w:tc>
        <w:tc>
          <w:tcPr>
            <w:tcW w:w="2268" w:type="dxa"/>
            <w:gridSpan w:val="2"/>
            <w:vAlign w:val="center"/>
          </w:tcPr>
          <w:p w14:paraId="14A2DADE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【閱讀素養教育】</w:t>
            </w:r>
          </w:p>
          <w:p w14:paraId="46B330F1" w14:textId="77777777" w:rsidR="006E2572" w:rsidRPr="00385A48" w:rsidRDefault="006E2572" w:rsidP="00DD3A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385A48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  <w:t>【品德教育】</w:t>
            </w:r>
          </w:p>
        </w:tc>
      </w:tr>
    </w:tbl>
    <w:p w14:paraId="5F81E40C" w14:textId="77777777" w:rsidR="006E2572" w:rsidRPr="009C12FE" w:rsidRDefault="006E2572" w:rsidP="006E2572">
      <w:pPr>
        <w:rPr>
          <w:rFonts w:ascii="標楷體" w:eastAsia="標楷體" w:hAnsi="標楷體"/>
        </w:rPr>
      </w:pPr>
    </w:p>
    <w:p w14:paraId="3F0946B5" w14:textId="77777777" w:rsidR="006E2572" w:rsidRPr="006E2572" w:rsidRDefault="006E2572" w:rsidP="005A5B68">
      <w:pPr>
        <w:jc w:val="center"/>
        <w:rPr>
          <w:rFonts w:ascii="標楷體" w:eastAsia="標楷體" w:hAnsi="標楷體"/>
        </w:rPr>
      </w:pPr>
    </w:p>
    <w:sectPr w:rsidR="006E2572" w:rsidRPr="006E2572" w:rsidSect="003A62D3">
      <w:headerReference w:type="default" r:id="rId10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2CAD" w14:textId="77777777" w:rsidR="00950302" w:rsidRDefault="00950302" w:rsidP="001E09F9">
      <w:r>
        <w:separator/>
      </w:r>
    </w:p>
  </w:endnote>
  <w:endnote w:type="continuationSeparator" w:id="0">
    <w:p w14:paraId="04DB1753" w14:textId="77777777" w:rsidR="00950302" w:rsidRDefault="0095030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2A81" w14:textId="77777777" w:rsidR="00950302" w:rsidRDefault="00950302" w:rsidP="001E09F9">
      <w:r>
        <w:separator/>
      </w:r>
    </w:p>
  </w:footnote>
  <w:footnote w:type="continuationSeparator" w:id="0">
    <w:p w14:paraId="314E6460" w14:textId="77777777" w:rsidR="00950302" w:rsidRDefault="0095030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2B90" w14:textId="77777777" w:rsidR="002B1165" w:rsidRPr="002B1165" w:rsidRDefault="002B1165">
    <w:pPr>
      <w:pStyle w:val="a3"/>
      <w:rPr>
        <w:rFonts w:ascii="標楷體" w:eastAsia="標楷體" w:hAnsi="標楷體"/>
      </w:rPr>
    </w:pPr>
  </w:p>
  <w:p w14:paraId="0B70F374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635841083">
    <w:abstractNumId w:val="2"/>
  </w:num>
  <w:num w:numId="2" w16cid:durableId="1287347079">
    <w:abstractNumId w:val="4"/>
  </w:num>
  <w:num w:numId="3" w16cid:durableId="754327305">
    <w:abstractNumId w:val="1"/>
  </w:num>
  <w:num w:numId="4" w16cid:durableId="1913079544">
    <w:abstractNumId w:val="3"/>
  </w:num>
  <w:num w:numId="5" w16cid:durableId="19759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6735E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E722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67219"/>
    <w:rsid w:val="00180CC5"/>
    <w:rsid w:val="00182BE0"/>
    <w:rsid w:val="001874DC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2F677F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05263"/>
    <w:rsid w:val="00412C57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3690"/>
    <w:rsid w:val="004874E9"/>
    <w:rsid w:val="004A5F0B"/>
    <w:rsid w:val="004B2F72"/>
    <w:rsid w:val="004B6054"/>
    <w:rsid w:val="004C309D"/>
    <w:rsid w:val="004C64C5"/>
    <w:rsid w:val="004E2037"/>
    <w:rsid w:val="004F30B5"/>
    <w:rsid w:val="005065F2"/>
    <w:rsid w:val="00517FC6"/>
    <w:rsid w:val="00520DFB"/>
    <w:rsid w:val="00525F2A"/>
    <w:rsid w:val="00526E16"/>
    <w:rsid w:val="005279C8"/>
    <w:rsid w:val="00541956"/>
    <w:rsid w:val="00543CDD"/>
    <w:rsid w:val="00567AD2"/>
    <w:rsid w:val="005A3447"/>
    <w:rsid w:val="005A5B68"/>
    <w:rsid w:val="005C2377"/>
    <w:rsid w:val="005C6DD4"/>
    <w:rsid w:val="005D1124"/>
    <w:rsid w:val="005E61BD"/>
    <w:rsid w:val="005F29EB"/>
    <w:rsid w:val="005F2FC0"/>
    <w:rsid w:val="005F5321"/>
    <w:rsid w:val="0060053B"/>
    <w:rsid w:val="0060058D"/>
    <w:rsid w:val="0060210D"/>
    <w:rsid w:val="00613E83"/>
    <w:rsid w:val="00614D7F"/>
    <w:rsid w:val="00617208"/>
    <w:rsid w:val="006304AE"/>
    <w:rsid w:val="006369D1"/>
    <w:rsid w:val="006432B6"/>
    <w:rsid w:val="006526A7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D780A"/>
    <w:rsid w:val="006E2572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0C9"/>
    <w:rsid w:val="00794E73"/>
    <w:rsid w:val="007A307F"/>
    <w:rsid w:val="007B2266"/>
    <w:rsid w:val="007C5FC6"/>
    <w:rsid w:val="007D0A4E"/>
    <w:rsid w:val="007D18C8"/>
    <w:rsid w:val="007E076D"/>
    <w:rsid w:val="007E09E1"/>
    <w:rsid w:val="00804B09"/>
    <w:rsid w:val="008140E7"/>
    <w:rsid w:val="00817739"/>
    <w:rsid w:val="008243A7"/>
    <w:rsid w:val="008262C3"/>
    <w:rsid w:val="00871BC5"/>
    <w:rsid w:val="0087419E"/>
    <w:rsid w:val="00877B86"/>
    <w:rsid w:val="00895162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0835"/>
    <w:rsid w:val="00906FFB"/>
    <w:rsid w:val="009238B2"/>
    <w:rsid w:val="0092613C"/>
    <w:rsid w:val="00926E44"/>
    <w:rsid w:val="0093146B"/>
    <w:rsid w:val="0094392D"/>
    <w:rsid w:val="00943BEE"/>
    <w:rsid w:val="00947314"/>
    <w:rsid w:val="009475B5"/>
    <w:rsid w:val="00950302"/>
    <w:rsid w:val="009578D6"/>
    <w:rsid w:val="00957BA9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E3278"/>
    <w:rsid w:val="00A07446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81C3A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DF54B1"/>
    <w:rsid w:val="00E0428B"/>
    <w:rsid w:val="00E12C32"/>
    <w:rsid w:val="00E51C64"/>
    <w:rsid w:val="00E5508F"/>
    <w:rsid w:val="00E63558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C55E9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A7A4E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A2CF8"/>
  <w15:docId w15:val="{1AFC3EF1-F10D-4097-9FD1-4A1E7B2E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6301-300E-41DC-A7F7-62A7F394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23</cp:revision>
  <cp:lastPrinted>2019-03-26T07:40:00Z</cp:lastPrinted>
  <dcterms:created xsi:type="dcterms:W3CDTF">2021-04-22T05:21:00Z</dcterms:created>
  <dcterms:modified xsi:type="dcterms:W3CDTF">2022-06-19T09:14:00Z</dcterms:modified>
</cp:coreProperties>
</file>