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D6C8C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5D6C8C" w:rsidTr="00F51381">
        <w:trPr>
          <w:trHeight w:val="680"/>
        </w:trPr>
        <w:tc>
          <w:tcPr>
            <w:tcW w:w="1195" w:type="dxa"/>
            <w:vAlign w:val="center"/>
          </w:tcPr>
          <w:p w:rsidR="005D6C8C" w:rsidRDefault="005D6C8C" w:rsidP="005D6C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5D6C8C" w:rsidRDefault="005D6C8C" w:rsidP="005D6C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8C" w:rsidRDefault="005D6C8C" w:rsidP="005D6C8C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8C" w:rsidRDefault="005D6C8C" w:rsidP="005D6C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年級/班級</w:t>
            </w:r>
          </w:p>
        </w:tc>
        <w:tc>
          <w:tcPr>
            <w:tcW w:w="5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D6C8C" w:rsidRDefault="005D6C8C" w:rsidP="005D6C8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二年級，共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2   </w:t>
            </w:r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5D6C8C" w:rsidTr="00F51381">
        <w:trPr>
          <w:trHeight w:val="680"/>
        </w:trPr>
        <w:tc>
          <w:tcPr>
            <w:tcW w:w="1195" w:type="dxa"/>
            <w:vAlign w:val="center"/>
          </w:tcPr>
          <w:p w:rsidR="005D6C8C" w:rsidRDefault="005D6C8C" w:rsidP="005D6C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6C8C" w:rsidRDefault="005D6C8C" w:rsidP="005D6C8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陳金山/劉姿佑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6C8C" w:rsidRDefault="005D6C8C" w:rsidP="005D6C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C8C" w:rsidRDefault="005D6C8C" w:rsidP="005D6C8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3 </w:t>
            </w:r>
            <w:r>
              <w:rPr>
                <w:rFonts w:ascii="標楷體" w:eastAsia="標楷體" w:hAnsi="標楷體" w:hint="eastAsia"/>
                <w:sz w:val="28"/>
              </w:rPr>
              <w:t>節，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21  </w:t>
            </w:r>
            <w:r>
              <w:rPr>
                <w:rFonts w:ascii="標楷體" w:eastAsia="標楷體" w:hAnsi="標楷體" w:hint="eastAsia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63  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0"/>
        <w:gridCol w:w="1416"/>
        <w:gridCol w:w="1283"/>
        <w:gridCol w:w="4959"/>
        <w:gridCol w:w="2126"/>
        <w:gridCol w:w="3967"/>
      </w:tblGrid>
      <w:tr w:rsidR="00F226B5" w:rsidRPr="00F226B5" w:rsidTr="00EB2761">
        <w:trPr>
          <w:trHeight w:val="856"/>
        </w:trPr>
        <w:tc>
          <w:tcPr>
            <w:tcW w:w="14421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地理、歷史、公民教學基本理念，旨在培養學生正確的地理、歷史、公民知識和思考判斷的能力，內容包括：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1.使學生具備良好的思考、組織、表達、溝通、判斷價值等基本能力。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2.使學生對中國地理、世界地理、中國歷史及社會生活的組織及制度，能有深入淺出的認識。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3.培養學生應用地理、歷史、公民知識，從事思考、理解、協調、討論，吸收生活經驗，擴大人生視野。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本冊教學內容包含四個單元主題：地理教室（中國與世界）、歷史教室和公民教室，讓學生在有趣而活潑的教材引導下，提升讀書及自學能力，奠定良好學習基礎。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（一）地理教室：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1.認識中國的自然環境特色，了解中國的人文景觀與產業發展特色。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2.認識全球的氣候概況，了解氣候變遷議題。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3.認識大洋洲與兩極地區的自然環境、人文議題，了解大洋洲的產業發展特色。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（二）歷史教室：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1.學習中國商周至清代歷史，了解中華民國開國之前的中國歷史脈絡。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2.了解古代中國歷史事件的演變和部分歷史人物的事蹟。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（三）公民教室：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1.知道現代國家與政府的構成要素，並了解民主政治的特色。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2.了解憲法如何保障人權，以及憲法與政府的關係。</w:t>
            </w:r>
          </w:p>
          <w:p w:rsidR="00DE5225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3.能分辨中央政府與地方政府的組成與職權。</w:t>
            </w:r>
          </w:p>
          <w:p w:rsidR="00BD76F1" w:rsidRDefault="00B874B5" w:rsidP="00DE52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4.明瞭政治參與的重要性，並說出選舉的原則及功能。</w:t>
            </w:r>
          </w:p>
        </w:tc>
      </w:tr>
      <w:tr w:rsidR="00EB2761" w:rsidRPr="006E0C8E" w:rsidTr="00E67A8E">
        <w:trPr>
          <w:trHeight w:val="461"/>
        </w:trPr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EB2761" w:rsidRPr="006E0C8E" w:rsidTr="00E67A8E">
        <w:trPr>
          <w:trHeight w:val="1215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B2761" w:rsidRPr="00DE11D7" w:rsidRDefault="00EB2761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B2761" w:rsidRPr="00F8710D" w:rsidRDefault="00EB2761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3F3F3"/>
            <w:vAlign w:val="center"/>
          </w:tcPr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7" w:type="dxa"/>
            <w:vMerge/>
            <w:shd w:val="clear" w:color="auto" w:fill="F3F3F3"/>
            <w:vAlign w:val="center"/>
          </w:tcPr>
          <w:p w:rsidR="00EB2761" w:rsidRPr="006E0C8E" w:rsidRDefault="00EB2761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7A8E" w:rsidTr="00A77E13">
        <w:trPr>
          <w:trHeight w:val="1827"/>
        </w:trPr>
        <w:tc>
          <w:tcPr>
            <w:tcW w:w="670" w:type="dxa"/>
            <w:vMerge w:val="restart"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一</w:t>
            </w:r>
          </w:p>
          <w:p w:rsidR="00E67A8E" w:rsidRDefault="00E67A8E" w:rsidP="003E142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第一章中國的自然環境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1.說明中國主要的地形結構和其分布區域。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2.中國境內的山脈東半部以東北-西南走向為主；西半部以東-西走向為主，說明山脈走向不同的原因以及影響。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3.請同學討論地形會如何影響人類活動。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E67A8E" w:rsidTr="00A77E13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 w:rsidP="003E142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第一章商周至隋唐時期的國家與社會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1.以圖像呈現中國古代文化多元並立的發展狀況。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2.指出封建制度的意義。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3.介紹商代封建的初步發展。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4.分析周代封建的要素。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5.介紹東周封建制度衰微的原因與影響。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A77E13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第一章國家與民主治理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1.一個國家的組成需要哪四個要素？請舉例說明。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2.人民、國民及公民的關係為何？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3.領土的種類有哪些？請舉例說明。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4.主權是什麼？對內與對外如何表現？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5.國家存在的目的為何？其功能如何表現？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</w:tc>
      </w:tr>
      <w:tr w:rsidR="00E67A8E" w:rsidTr="00A77E13">
        <w:trPr>
          <w:trHeight w:val="1827"/>
        </w:trPr>
        <w:tc>
          <w:tcPr>
            <w:tcW w:w="670" w:type="dxa"/>
            <w:vMerge w:val="restart"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  <w:p w:rsidR="00E67A8E" w:rsidRDefault="00E67A8E" w:rsidP="0033347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第一章中國的自然環境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1.說明中國氣候的特徵。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2.說明中國的氣溫特徵。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3.說明中國的降水特徵。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4.請同學回答課本的實作與練習。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2.作業練習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E67A8E" w:rsidTr="00A77E13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 w:rsidP="0033347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第一章商周至隋唐時期的國家與社會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1.介紹東周封建制度衰微的原因與影響。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A77E13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第一章國家與民主治理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1.國家與政府不同點在哪裡？請舉例說明。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2.民主國家的政府如何組成？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3.政黨輪替是什麼意思？臺灣政黨輪替的歷史為何？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隨堂練習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A77E13">
        <w:trPr>
          <w:trHeight w:val="1827"/>
        </w:trPr>
        <w:tc>
          <w:tcPr>
            <w:tcW w:w="670" w:type="dxa"/>
            <w:vMerge w:val="restart"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  <w:p w:rsidR="00E67A8E" w:rsidRDefault="00E67A8E" w:rsidP="00C2313F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第一章中國的自然環境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1.說明中國的三大氣候分區。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2.說明中國的季風氣候。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3.說明中國的乾燥氣候。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4.說明中國的高地氣候。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5.請同學閱讀課後閱讀文章並回答問題。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E67A8E" w:rsidTr="00D4766A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 w:rsidP="00C2313F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第一章商周至隋唐時期的國家與社會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1.分析法家思想對於秦國統一的影響。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2.介紹秦代的郡縣制度與統一政策。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3.解說秦代至漢代主流思想的演變。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D4766A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第一章國家與民主治理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1.說明為什麼政府制定政策前，應提供人民參與和表達意見的機會。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2.說明各項參與公共事務的方式，舉例說明參與公共事務與表達民意之間的關係。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習題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【國際教育】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D4766A">
        <w:trPr>
          <w:trHeight w:val="1827"/>
        </w:trPr>
        <w:tc>
          <w:tcPr>
            <w:tcW w:w="670" w:type="dxa"/>
            <w:vMerge w:val="restart"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  <w:p w:rsidR="00E67A8E" w:rsidRDefault="00E67A8E" w:rsidP="0054579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第二章中國的人口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1.說明傳統生活方式受自然環境影響深遠。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2.說明中國東部的農業類型。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3.介紹中國農業類型的分界線。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4.說明農業類型與人口集中程度的關係。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5.說明中國人口分布不均的現象。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E67A8E" w:rsidTr="00D4766A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 w:rsidP="0054579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第一章商周至隋唐時期的國家與社會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1.介紹商周與隋唐中央集權的重要性。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2.介紹漢代、魏晉南北朝、隋唐時代的人才選拔政策。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D4766A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第二章憲法與人權保障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1.說明人治與法治的定義及其差異，並輔以實例對照說明。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2.說明英國的法治發展歷程。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D4766A">
        <w:trPr>
          <w:trHeight w:val="1827"/>
        </w:trPr>
        <w:tc>
          <w:tcPr>
            <w:tcW w:w="670" w:type="dxa"/>
            <w:vMerge w:val="restart"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  <w:p w:rsidR="00E67A8E" w:rsidRDefault="00E67A8E" w:rsidP="00F30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第二章中國的人口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1.解釋「環境負載力」的定義。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2.說明中國大量人口所產生的利與弊。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3.說明中國「一胎化政策」的背景與影響。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4.說明中國實施「一胎化政策」後所產生的性別比失衡問題。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5.說明中國實施「一胎化政策」後所產生的人口老化問題。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6.說明中國人口金字塔圖及其意涵。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E67A8E" w:rsidTr="00D4766A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 w:rsidP="00F30F6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第二章商周至隋唐時期的民族與文化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1.以圖像說明商周至隋唐以來多元民族的形成。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2.分析古代草原民族與農業民族對抗的原因。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3.配合圖片介紹張騫通西域與絲路的開通。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4.分析魏晉南北朝時期漢人南遷的原因。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5.解說中國經濟與文化重心向南遷移的背景。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E67A8E">
        <w:trPr>
          <w:trHeight w:val="1827"/>
        </w:trPr>
        <w:tc>
          <w:tcPr>
            <w:tcW w:w="671" w:type="dxa"/>
            <w:vMerge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第二章憲法與人權保障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1.說明法律的三個位階、含義及修正方式，並輔以實例對照說明。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2.說明憲法的意義及最高性、原則性及固定性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E67A8E">
        <w:trPr>
          <w:trHeight w:val="1827"/>
        </w:trPr>
        <w:tc>
          <w:tcPr>
            <w:tcW w:w="671" w:type="dxa"/>
            <w:vMerge w:val="restart"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  <w:p w:rsidR="00E67A8E" w:rsidRDefault="00E67A8E" w:rsidP="007C50A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第二章中國的人口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1.說明中國所遭遇的人口問題與解決方法。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2.解釋「文化擴散」的定義。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3.說明中國文化擴散的歷史背景。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4.請同學討論中國文化擴散到其他國家的實際案例。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5.閱讀課後文章並回答問題。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E67A8E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 w:rsidP="007C50A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第二章商周至隋唐時期的民族與文化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1.說明北魏的漢化政策與胡漢融合狀況。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2.介紹唐代帝國雄踞東亞的情形。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3.介紹越南、朝鮮、與日本在唐代以前與中國的互動。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4.說明佛教傳入中國的過程。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5.介紹唐代佛教鼎盛的情形。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第二章憲法與人權保障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1.說明為什麼現代民主國家大多將人民基本權利寫入憲法中。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2.說明憲法的基本權利規定及其內涵，並輔以實例對照說明。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3.說明其他憲法未明文列舉的權利。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分組討論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  <w:p w:rsidR="00E67A8E" w:rsidRDefault="00E67A8E" w:rsidP="003B741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第三章中國的產業與經濟（第一次段考）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1.說明中國農業轉型的原因。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2.說明中國農業轉型的方法。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3.介紹中國農業轉型的成功案例。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4.說明中國農業發展的問題。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1.課堂問答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E67A8E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 w:rsidP="003B741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第二章商周至隋唐時期的民族與文化（第一次段考）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E67A8E" w:rsidRDefault="00E67A8E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1.分析草原民族的生活風俗對漢族的影響。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2.配合圖片說明唐以前中國文化對周圍地區的傳布。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E67A8E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E67A8E" w:rsidRDefault="00E67A8E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第二章憲法與人權保障（第一次段考）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67A8E" w:rsidRDefault="00E67A8E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1.說明實作與練習案例與憲法之間的關係。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2.說明人民基本權利受到侵害時，可以如何保障自己的權利。</w:t>
            </w:r>
          </w:p>
        </w:tc>
        <w:tc>
          <w:tcPr>
            <w:tcW w:w="2126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習題</w:t>
            </w:r>
          </w:p>
        </w:tc>
        <w:tc>
          <w:tcPr>
            <w:tcW w:w="3967" w:type="dxa"/>
            <w:vAlign w:val="center"/>
          </w:tcPr>
          <w:p w:rsidR="00E67A8E" w:rsidRDefault="00E67A8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E67A8E" w:rsidRDefault="00E67A8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  <w:p w:rsidR="00A77E13" w:rsidRDefault="00A77E13" w:rsidP="007E7AF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第三章中國的產業與經濟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1.說明中國實施改革開放政策的效果。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2.介紹中國改革開放後興起的城市。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3.介紹中國工商業發達的城市。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4.說明交通建設對發展工商業的重要性。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 w:rsidP="007E7AF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第三章宋元多民族並立的時期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1.以地圖呈現北亞新興民族的位置。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2.介紹契丹的建國，並以圖片說明燕雲十六州的重要性。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3.說明宋、遼「澶淵之盟」的簽訂與意義。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4.分析女真的興起與建國。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5.介紹「靖康之禍」，並以岳飛滿江紅為例說明南宋期間的南北局勢。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第三章憲法與權力分立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1.說明政府為什麼需要權力分立及其歷史背景。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2.說明三權分立的內容與特色，以美國為例說明。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A77E13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  <w:p w:rsidR="00A77E13" w:rsidRDefault="00A77E13" w:rsidP="00C50C5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第三章中國的產業與經濟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1.介紹中國四大經濟區分布區域、發展重心及特色。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2.分析並比較中國四大經濟區各自擁有的發展優勢與潛力。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3.分析中國四大經濟區在發展模式的異同。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 w:rsidP="00C50C5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第三章宋元多民族並立的時期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1.以圖片介紹鐵木真建立蒙古帝國。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2.配合圖片，介紹蒙古帝國的三次西征與其對歐亞地區的影響。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3.說明元代的建立與對外的擴張行動。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4.說明元代種族政策的內涵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5.分析元代的滅亡的原因。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第三章憲法與權力分立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1.說明五權分立的內容，以臺灣政府制度舉例說明。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2.說明三權分立與五權分立的差異及其原因。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  <w:p w:rsidR="00A77E13" w:rsidRDefault="00A77E13" w:rsidP="00D6084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第三章中國的產業與經濟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1.說明中國的都市化現象的成因。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2.說明中國為因應都市化所提出的相關政策。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3.請同學閱讀課後閱讀文章並回答問題。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 w:rsidP="00D6084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第三章宋元多民族並立的時期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1.介紹元代的陸路貿易與宋代的海路貿易。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2.分析宋元時期的新農作物的引進對於農業發展的影響。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3.說明宋元時期的商業發展與城市生活。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第三章憲法與權力分立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1.說明何謂憲政精神，並輔以實例對照說明。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2.說明落實憲政精神的四大原則，以臺灣政治制度舉例說明之。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習題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  <w:p w:rsidR="00A77E13" w:rsidRDefault="00A77E13" w:rsidP="00BC3ADF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第四章中國的經濟發展與全球關聯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1.說明中國成為「世界工廠」的條件。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2.說明中國成為「世界市場」的條件。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3.分析中國與其他國家的貿易關係。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 w:rsidP="00BC3ADF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第三章宋元多民族並立的時期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1.分析宋代理學的形成與在東亞世界的影響。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2.說明宋元時期科技三大發明與影響。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3.介紹伊斯蘭文化在宋元時期在中國的傳播。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第四章中央政府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1.說明我國中央政府的組織架構。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2.說明行政權的定義。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3.說明總統如何行使行政權，並輔以實例對照說明。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4.說明行政院如何行使行政權，並輔以實例對照說明。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5.說明行政院的組織架構。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  <w:p w:rsidR="00A77E13" w:rsidRDefault="00A77E13" w:rsidP="009748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第四章中國的經濟發展與全球關聯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1.說明外資進入中國的原因以及目的。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2.說明中國對外投資的原因以及目的。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3.請同學回答課本的實作與練習。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4.請同學閱讀課後閱讀文章並回答問題。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 w:rsidP="0097484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第四章明清時期東亞世界的變動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1.分析朱元璋建國的過程。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2.介紹明代中國與蒙古、女真的關係。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3.配合圖片解說明代流寇的形成與明代的滅亡。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4.以地圖說明清帝國的建立，並介紹清代對漢人、蒙古人、西藏人多元的統治政策。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第四章中央政府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1.說明司法權的定義，說明司法院如何行使司法權，說明懲戒法院與憲法法庭的功能。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2.說明考試權的定義，說明考試院如何行使考試權，說明考選部與銓敘部的功能。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3.說明監察權的定義，說明監察院如何行使監察權，說明審計部的功能。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3.課堂觀察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  <w:p w:rsidR="00A77E13" w:rsidRDefault="00A77E13" w:rsidP="00A854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第四章中國的經濟發展與全球關聯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1.解釋「一帶一路」政策的意義。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2.說明「一帶一路」政策的路線範圍。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3.分析「一帶一路」政策現行及未來的計畫。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4.介紹中國為「一帶一路」政策所執行的基礎建設。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 w:rsidP="00A854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第四章明清時期東亞世界的變動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1.說明並分析明清的朝貢貿易的運作。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2.配合圖片，解說鄭和下西洋的意義。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3.介紹明清海禁政策的實施與民間走私貿易的盛行，並比較明清海禁政策實施原因的差異。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4.說明東亞地區海商集團的興起。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5.配合圖片說明歐洲人新航路的發現與影響。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6.說明中國銀銅雙本位與全球經濟網絡的形成。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7.說明美洲作物傳入中國的影響。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8.介紹明清時期專業市鎮的興起。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9.介紹明清時期的商業組織。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第四章中央政府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1.說明行政權及立法權的制衡關係，舉例說明緊急命令。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2.說明不信任案與解散制度。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3.說明覆議制度。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5.課堂觀察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  <w:p w:rsidR="00A77E13" w:rsidRDefault="00A77E13" w:rsidP="006550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第一篇中國大地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第四章中國的經濟發展與全球關聯（第二次段考）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1.請同學閱讀課本的問題探究文章。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2.請同學參照文章資料討論探究內容。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3.請同學分享其他因經濟生產活動所導致的環境問題案例。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 w:rsidP="0065509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第四章明清時期東亞世界的變動（第二次段考）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A77E13" w:rsidRDefault="00A77E13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1.分析明清時期天主教與西學向東亞的傳播。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2.說明中國文化對歐洲的輸入。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3.分析中西文化交流中斷的因素。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A77E13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A77E13" w:rsidRDefault="00A77E13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第四章中央政府（第二次段考）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A77E13" w:rsidRDefault="00A77E13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1.說明立法權與司法權的制衡，以總統、副總統彈劾案說明之。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2.說明監察權與司法權的制衡，以公務人員彈劾案說明之。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3.說明中央政府預算及決算的流程。</w:t>
            </w:r>
          </w:p>
        </w:tc>
        <w:tc>
          <w:tcPr>
            <w:tcW w:w="2126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習題</w:t>
            </w:r>
          </w:p>
        </w:tc>
        <w:tc>
          <w:tcPr>
            <w:tcW w:w="3967" w:type="dxa"/>
            <w:vAlign w:val="center"/>
          </w:tcPr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A77E13" w:rsidRDefault="00A77E1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D4766A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  <w:p w:rsidR="00D4766A" w:rsidRDefault="00D4766A" w:rsidP="00790D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第一章全球氣候概述與氣候變遷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1.說明影響氣候的因素。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2.說明寒帶氣候的特色。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3.說明溫帶氣候的特色。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4.說明熱帶氣候的特色。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5.介紹不同氣候的氣溫降水量分布圖。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 w:rsidP="00790DEC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第五章西力衝擊下的東亞世界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1.說明清帝國時期的通商限制。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2.介紹英國對於清帝國朝貢體制的挑戰。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3.介紹鴉片戰爭爆發與南京條約的簽訂。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第五章地方政府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1.說明權力分立原則。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2.說明我國的分權方式「均權制度」，說明如何劃分中央與地方權限，舉例說明之。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3.說明我國的地方政府組織層級。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  <w:p w:rsidR="00D4766A" w:rsidRDefault="00D4766A" w:rsidP="002C77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第一章全球氣候概述與氣候變遷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1.解釋氣候變遷的意義。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2.說明溫室氣體如何影響氣候。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3.介紹極端氣候現象。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5.作業習題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6.課堂觀察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 w:rsidP="002C77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第五章西力衝擊下的東亞世界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1.說明黑船事件與日本的開港通商。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2.介紹英法聯軍的背景與結果。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3.分析自強運動的現代化措施並舉例說明。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4.說明自強運動時中國對外關係的改變。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5.解釋自強運動的缺失與成果。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6.說明日本明治維新的成效。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第五章地方政府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1.說明我國現在的行政區劃分，說明省的虛級化。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2.說明我國權力分立示意圖及其原則。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3.隨堂練習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4.課堂觀察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D4766A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  <w:p w:rsidR="00D4766A" w:rsidRDefault="00D4766A" w:rsidP="004744F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第一章全球氣候概述與氣候變遷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1.解釋永續發展的意義。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2.介紹提倡永續發展的國際公約。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3.請同學分享與討論永續發展從自身做起的方法。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4.請同學閱讀課後文章並回答問題。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 w:rsidP="004744F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第五章西力衝擊下的東亞世界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1.介紹甲午戰爭爆發的原因。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2.說明馬關條約簽訂的結果。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3.介紹戊戌變法推動的背景。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4.分析戊戌變法失敗的因素。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第五章地方政府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1.說明我國地方政府的功能，以課本下圖舉例說明之。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2.說明地方政府的自籌財源，說明地方稅收，說明公共造產，並輔以實例對照說明。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  <w:p w:rsidR="00D4766A" w:rsidRDefault="00D4766A" w:rsidP="0092744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第二章大洋洲與兩極地區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1.說明大洋洲的位置特色。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2.介紹大洋洲的三大群島及其成因。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3.介紹大洋洲的三大群島及其自然環境特色。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4.介紹大洋洲的三大群島及其傳統產業型態。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5.說明大洋洲的三大群島的產業轉變。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 w:rsidP="0092744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第五章西力衝擊下的東亞世界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1.介紹義和團事件與八國聯軍。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2.說明庚子後新政的成果。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3.指出日俄戰爭對於中國的影響。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4.說明皇族內閣的成立與立憲派的轉向。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第五章地方政府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1.說明地方政府的非自籌財源，說明中央統籌分配款。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習題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  <w:p w:rsidR="00D4766A" w:rsidRDefault="00D4766A" w:rsidP="0042536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第二章大洋洲與兩極地區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1.介紹澳洲的自然環境特色。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2.介紹澳洲第二次世界大戰前主要的產業發展項目。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3.介紹澳洲近年主要的產業發展項目。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4.說明澳洲的氣候。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 w:rsidP="00425367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第六章晚清社會文化的調適與變遷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1.介紹西方人在租借地引進城市規畫等事業。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2.以飲食、服飾、交通、設備、娛樂等各方面，說明晚清社會城市風貌的轉變。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第六章政治參與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1.說明政治的定義。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2.說明政治參與的定義，舉例說明政治參與的方式與意義。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心得報告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  <w:p w:rsidR="00D4766A" w:rsidRDefault="00D4766A" w:rsidP="00B26FC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第二章大洋洲與兩極地區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1.介紹紐西蘭的自然環境特色。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2.說明紐西蘭的氣候。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3.介紹紐西蘭主要的產業發展項目。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4.介紹與大洋洲國家相關國際經貿組織。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5.請同學閱讀課後文章並回答問題。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6.請同學閱讀課本的問題探究文章。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7.請同學參照文章資料討論探究內容。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 w:rsidP="00B26FC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第六章晚清社會文化的調適與變遷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1.以報業與郵政機構的發展，說明晚清社會新媒體與通訊事業的興起。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2.說明晚清西方思潮的引進與對中國社會的影響。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3.比較傳統中國社會與晚清社會，說明晚清對於家族認知的轉變。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第六章政治參與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1.說明為什麼投票是最重要的政治參與形式。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2.說明投票如何落實憲法中的人民基本權利。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3.說明民選的行政首長、民意代表與非民選的公務人員。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4.說明公民投票的流程。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3.課堂問答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 w:val="restart"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二十一</w:t>
            </w:r>
          </w:p>
          <w:p w:rsidR="00D4766A" w:rsidRDefault="00D4766A" w:rsidP="00214BD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第二篇世界風情（上）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第二章大洋洲與兩極地區（第三次段考）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1.介紹兩極地區的自然環境特色。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2.介紹兩集地區的氣候。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3.說明永晝、永夜的現象。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4.介紹北極地區的主體及特色。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6.介紹南極地區的主體及特色。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7.分析北極地區特殊的戰略地位。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 w:rsidP="00214BD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第三篇中國與東亞（上）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第六章晚清社會文化的調適與變遷（第三次段考）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4766A" w:rsidRDefault="00D4766A">
            <w:pPr>
              <w:adjustRightInd w:val="0"/>
              <w:snapToGrid w:val="0"/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1.比較傳統中國社會與晚清對於婦女的態度，並說明男尊女卑觀念的轉化。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2.以工作的參與說明晚清社會中婦女地位的提升。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4.課外活動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D4766A" w:rsidTr="00E67A8E">
        <w:trPr>
          <w:trHeight w:val="1827"/>
        </w:trPr>
        <w:tc>
          <w:tcPr>
            <w:tcW w:w="670" w:type="dxa"/>
            <w:vMerge/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第四篇社會生活的組織及制度（中）</w:t>
            </w:r>
          </w:p>
          <w:p w:rsidR="00D4766A" w:rsidRDefault="00D4766A" w:rsidP="00753A1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第六章政治參與（第三次段考）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4766A" w:rsidRDefault="00D4766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1.說明選舉的四大原則，並輔以實例對照說明。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2.說明享有選舉權與投票權的資格。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3.說明常見的選舉負面手段，並輔以實例對照說明。</w:t>
            </w:r>
          </w:p>
        </w:tc>
        <w:tc>
          <w:tcPr>
            <w:tcW w:w="2126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分組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討論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4766A" w:rsidRDefault="00D4766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習題</w:t>
            </w:r>
          </w:p>
        </w:tc>
        <w:tc>
          <w:tcPr>
            <w:tcW w:w="3967" w:type="dxa"/>
            <w:vAlign w:val="center"/>
          </w:tcPr>
          <w:p w:rsidR="00D4766A" w:rsidRDefault="00D4766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</w:tbl>
    <w:p w:rsidR="00EB2761" w:rsidRDefault="00EB2761"/>
    <w:p w:rsidR="00EB2761" w:rsidRDefault="00EB2761"/>
    <w:p w:rsidR="00EB2761" w:rsidRPr="00EB2761" w:rsidRDefault="00EB2761"/>
    <w:p w:rsidR="00731C7F" w:rsidRDefault="00731C7F"/>
    <w:p w:rsidR="0035144D" w:rsidRDefault="0035144D"/>
    <w:p w:rsidR="00A2094D" w:rsidRPr="002B1165" w:rsidRDefault="00A2094D" w:rsidP="00A2094D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Pr="002B1165">
        <w:rPr>
          <w:rFonts w:ascii="標楷體" w:eastAsia="標楷體" w:hAnsi="標楷體" w:hint="eastAsia"/>
          <w:b/>
          <w:sz w:val="30"/>
          <w:szCs w:val="30"/>
        </w:rPr>
        <w:t>○○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1C7F">
        <w:rPr>
          <w:rFonts w:ascii="標楷體" w:eastAsia="標楷體" w:hAnsi="標楷體" w:hint="eastAsia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A2094D" w:rsidRPr="003542DC" w:rsidRDefault="00A2094D" w:rsidP="00A2094D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A2094D" w:rsidTr="003579FD">
        <w:trPr>
          <w:trHeight w:val="680"/>
        </w:trPr>
        <w:tc>
          <w:tcPr>
            <w:tcW w:w="1195" w:type="dxa"/>
            <w:vAlign w:val="center"/>
          </w:tcPr>
          <w:p w:rsidR="00A2094D" w:rsidRDefault="00A2094D" w:rsidP="003579F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A2094D" w:rsidRDefault="00A2094D" w:rsidP="003579F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94D" w:rsidRDefault="00A2094D" w:rsidP="003579FD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94D" w:rsidRDefault="00A2094D" w:rsidP="003579F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年級/班級</w:t>
            </w:r>
          </w:p>
        </w:tc>
        <w:tc>
          <w:tcPr>
            <w:tcW w:w="5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094D" w:rsidRDefault="00A2094D" w:rsidP="003579F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二年級，共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2   </w:t>
            </w:r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A2094D" w:rsidTr="003579FD">
        <w:trPr>
          <w:trHeight w:val="680"/>
        </w:trPr>
        <w:tc>
          <w:tcPr>
            <w:tcW w:w="1195" w:type="dxa"/>
            <w:vAlign w:val="center"/>
          </w:tcPr>
          <w:p w:rsidR="00A2094D" w:rsidRDefault="00A2094D" w:rsidP="003579F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094D" w:rsidRDefault="00A2094D" w:rsidP="003579F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陳金山/劉姿佑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094D" w:rsidRDefault="00A2094D" w:rsidP="003579F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94D" w:rsidRDefault="00A2094D" w:rsidP="003579F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3 </w:t>
            </w:r>
            <w:r>
              <w:rPr>
                <w:rFonts w:ascii="標楷體" w:eastAsia="標楷體" w:hAnsi="標楷體" w:hint="eastAsia"/>
                <w:sz w:val="28"/>
              </w:rPr>
              <w:t>節，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20  </w:t>
            </w:r>
            <w:r>
              <w:rPr>
                <w:rFonts w:ascii="標楷體" w:eastAsia="標楷體" w:hAnsi="標楷體" w:hint="eastAsia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60  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A2094D" w:rsidRDefault="00A2094D" w:rsidP="00A2094D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0"/>
        <w:gridCol w:w="1416"/>
        <w:gridCol w:w="1283"/>
        <w:gridCol w:w="4959"/>
        <w:gridCol w:w="2126"/>
        <w:gridCol w:w="3967"/>
      </w:tblGrid>
      <w:tr w:rsidR="00A2094D" w:rsidRPr="00F226B5" w:rsidTr="003579FD">
        <w:trPr>
          <w:trHeight w:val="5718"/>
        </w:trPr>
        <w:tc>
          <w:tcPr>
            <w:tcW w:w="14421" w:type="dxa"/>
            <w:gridSpan w:val="6"/>
          </w:tcPr>
          <w:p w:rsidR="00A2094D" w:rsidRPr="00F226B5" w:rsidRDefault="00A2094D" w:rsidP="003579F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2094D" w:rsidRPr="00F226B5" w:rsidRDefault="00A2094D" w:rsidP="003579F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地理、歷史、公民教學基本理念，旨在培養學生正確的地理、歷史、公民知識和思考判斷的能力，內容包括：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1.使學生具備良好的思考、組織、表達、溝通、判斷價值等基本能力。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2.使學生對世界地理、中國歷史及社會生活的組織及制度，能有深入淺出的認識。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3.培養學生應用地理、歷史、公民知識，從事思考、理解、協調、討論，吸收生活經驗，擴大人生視野。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本冊教學內容包含三個單元主題：地理教室、歷史教室和公民教室，讓學生在有趣而活潑的教材引導下，提升讀書及自學能力，奠定良好學習基礎。</w:t>
            </w:r>
          </w:p>
          <w:p w:rsidR="00A2094D" w:rsidRPr="00F226B5" w:rsidRDefault="00A2094D" w:rsidP="003579F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（一）地理教室：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1.認識東北亞的自然環境特色、傳統文化，了解東北亞的產業發展特色與挑戰，及其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與</w:t>
            </w: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臺灣的關聯。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2.認識東南亞、南亞的自然環境與多元文化，了解東南亞、南亞的經濟發展與區域結盟。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3.認識西亞與北非的自然資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源以及伊斯蘭文化特色，了解西亞與北非成為國際衝突焦點的背景</w:t>
            </w: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。</w:t>
            </w:r>
          </w:p>
          <w:p w:rsidR="00A2094D" w:rsidRPr="00F226B5" w:rsidRDefault="00A2094D" w:rsidP="003579F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（二）歷史教室：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1.學習清末民初歷史，了解中國近代史發展。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2.了解近代中國歷史人物的事蹟和歷史事件的演變。</w:t>
            </w:r>
          </w:p>
          <w:p w:rsidR="00A2094D" w:rsidRPr="00F226B5" w:rsidRDefault="00A2094D" w:rsidP="003579F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（三）公民教室：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1.學習法律基本常識，使人人具備法學能力及涵養。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2.認識民法的基本內容，提升處理民事糾紛的能力。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3.認識刑法的基本內容，降低社會暴力事件發生。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4.了解行政法規與日常生活的關係，並知曉如何尋求行政救濟。</w:t>
            </w:r>
          </w:p>
          <w:p w:rsidR="00A2094D" w:rsidRPr="00E73057" w:rsidRDefault="00A2094D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5.了解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兒少權益的維護</w:t>
            </w:r>
            <w:r w:rsidRPr="00E73057">
              <w:rPr>
                <w:rFonts w:ascii="標楷體" w:eastAsia="標楷體" w:hAnsi="標楷體" w:hint="eastAsia"/>
                <w:sz w:val="26"/>
                <w:szCs w:val="20"/>
              </w:rPr>
              <w:t>，避免觸犯法律規定。</w:t>
            </w:r>
          </w:p>
        </w:tc>
      </w:tr>
      <w:tr w:rsidR="00A2094D" w:rsidRPr="006E0C8E" w:rsidTr="00423CE9">
        <w:trPr>
          <w:trHeight w:val="461"/>
        </w:trPr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2094D" w:rsidRPr="006E0C8E" w:rsidTr="00423CE9">
        <w:trPr>
          <w:trHeight w:val="1215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094D" w:rsidRPr="00DE11D7" w:rsidRDefault="00A2094D" w:rsidP="003579F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094D" w:rsidRPr="00F8710D" w:rsidRDefault="00A2094D" w:rsidP="003579F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3F3F3"/>
            <w:vAlign w:val="center"/>
          </w:tcPr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7" w:type="dxa"/>
            <w:vMerge/>
            <w:shd w:val="clear" w:color="auto" w:fill="F3F3F3"/>
            <w:vAlign w:val="center"/>
          </w:tcPr>
          <w:p w:rsidR="00A2094D" w:rsidRPr="006E0C8E" w:rsidRDefault="00A2094D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3CE9" w:rsidTr="00DF54DC">
        <w:trPr>
          <w:trHeight w:val="1827"/>
        </w:trPr>
        <w:tc>
          <w:tcPr>
            <w:tcW w:w="670" w:type="dxa"/>
            <w:vMerge w:val="restart"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第一章東北亞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的自然環境與文化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1.說明亞洲分區。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2.配合圖照介紹日本的位置、鄰近海域和鄰國。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3.介紹日本北海道、本州、四國和九州四大島地形主體和主要代表地形區。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4.說明日本島的成因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5.分析日本多地震的原因。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配合圖照說明朝鮮半島位置、鄰海及主要鄰國。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7.介紹北韓與中國的畫分界限。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8.介紹朝鮮半島的太白山脈走向、地形分布。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23CE9" w:rsidTr="00DF54DC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的建立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1.介紹革命派與革命運動的發展與趨勢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2說明辛亥革命的經過與結果。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3.說明辛亥革命的歷史意義意義。</w:t>
            </w:r>
          </w:p>
        </w:tc>
        <w:tc>
          <w:tcPr>
            <w:tcW w:w="2126" w:type="dxa"/>
            <w:vAlign w:val="center"/>
          </w:tcPr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23CE9" w:rsidTr="00DF54DC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生活中的契約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社-J-C2具備同理與理性溝通的知能與態度，發展與人合作的互動關係。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1.介紹民法的兩大領域與契約的定義、種類。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23CE9" w:rsidTr="00DF54DC">
        <w:trPr>
          <w:trHeight w:val="1827"/>
        </w:trPr>
        <w:tc>
          <w:tcPr>
            <w:tcW w:w="670" w:type="dxa"/>
            <w:vMerge w:val="restart"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第一章東北亞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的自然環境與文化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1.介紹亞洲氣候分區。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2.說明東北亞的氣候類型。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3.介紹日本群島的氣候類型、特徵和降水量分布。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4.介紹朝鮮半島的氣候類型、特徵和降水量分布。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5.分析與比較日本群島和朝鮮半島的氣候差異，並說明原因。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</w:tc>
      </w:tr>
      <w:tr w:rsidR="00423CE9" w:rsidTr="00DF54DC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的建立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1.介紹袁世凱崛起及其統治階段的趨勢。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2.介紹民初軍閥割據的局勢。</w:t>
            </w:r>
          </w:p>
        </w:tc>
        <w:tc>
          <w:tcPr>
            <w:tcW w:w="2126" w:type="dxa"/>
            <w:vAlign w:val="center"/>
          </w:tcPr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423CE9" w:rsidRPr="00E73057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23CE9" w:rsidTr="00DF54DC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生活中的契約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社-J-C2具備同理與理性溝通的知能與態度，發展與人合作的互動關係。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1.介紹訂定契約時，需要遵守的原則，例如：誠實信用原則、契約自由原則，介紹契約訂定的形式。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23CE9" w:rsidTr="00DF54DC">
        <w:trPr>
          <w:trHeight w:val="1827"/>
        </w:trPr>
        <w:tc>
          <w:tcPr>
            <w:tcW w:w="670" w:type="dxa"/>
            <w:vMerge w:val="restart"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第一章東北亞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的自然環境與文化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1.介紹日本的農業地區以及農產品發展方向。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2.帶著學生進行耕地轉型的課後閱讀，並回答問題。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3.介紹日本的漁業發展優勢以及漁產的消費方式。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4.請同學觀察日常生活中，有哪些和日本有關的事物，或是日本的旅遊經驗，並與其他同學分享。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5.欣賞日本旅遊節目，了解日本人食衣住行育樂生活情形。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6.根據同學分享的內容，延伸更多關於日本文化的細節。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23CE9" w:rsidTr="00DF54DC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的建立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1.介紹山東問題及「二十一條要求」。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2.介紹五四運動爆發的背景、經過及影響。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3.完成頁96課後閱讀。</w:t>
            </w:r>
          </w:p>
        </w:tc>
        <w:tc>
          <w:tcPr>
            <w:tcW w:w="2126" w:type="dxa"/>
            <w:vAlign w:val="center"/>
          </w:tcPr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23CE9" w:rsidTr="00DF54DC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生活中的契約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社-J-C2具備同理與理性溝通的知能與態度，發展與人合作的互動關係。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1.舉例並說明民法行為能力人可分為哪幾類及其對應的契約效力。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23CE9" w:rsidTr="00DF54DC">
        <w:trPr>
          <w:trHeight w:val="1827"/>
        </w:trPr>
        <w:tc>
          <w:tcPr>
            <w:tcW w:w="670" w:type="dxa"/>
            <w:vMerge w:val="restart"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第一章東北亞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的自然環境與文化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1.介紹南北韓自然環境差異，如何影響兩國的傳統農業。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2.說明南北產業條件雖有差異，但生活習俗差異不大，並舉例朝鮮文化的生活習慣。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請同學觀察日常生活中，有哪些和南韓有關的事物，或是南韓的旅遊經驗，並與其他同學分享。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4.欣賞南韓旅遊節目，了解朝鮮人食衣住行育樂生活情形。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5.根據同學分享的內容，延伸更多關於朝鮮文化的細節。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6.觀察漢文化對日韓的影響，衍伸出哪些文化的相似之處。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23CE9" w:rsidTr="00423CE9">
        <w:trPr>
          <w:trHeight w:val="1827"/>
        </w:trPr>
        <w:tc>
          <w:tcPr>
            <w:tcW w:w="671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第二章舊傳統與新思潮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白話文的提倡者及其目標。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2.思想解放的論述其及其影響。</w:t>
            </w:r>
          </w:p>
        </w:tc>
        <w:tc>
          <w:tcPr>
            <w:tcW w:w="2126" w:type="dxa"/>
            <w:vAlign w:val="center"/>
          </w:tcPr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23CE9" w:rsidTr="00423CE9">
        <w:trPr>
          <w:trHeight w:val="1827"/>
        </w:trPr>
        <w:tc>
          <w:tcPr>
            <w:tcW w:w="671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第二章民事糾紛的解決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社-J-B2理解不同時空的科技與媒體發展和應用，增進媒體識讀能力，並思辨其在生活中可能帶來的衝突與影響。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社-J-C2具備同理與理性溝通的知能與態度，發展與人合作的互動關係。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1.介紹民事糾紛的法律責任，說明故意與過失的定義，說明不同行為能力人的責任負擔。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5.作業習題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6.隨堂練習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7.課堂觀察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23CE9" w:rsidTr="00423CE9">
        <w:trPr>
          <w:trHeight w:val="1827"/>
        </w:trPr>
        <w:tc>
          <w:tcPr>
            <w:tcW w:w="671" w:type="dxa"/>
            <w:vMerge w:val="restart"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第二章東北亞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的經濟發展與挑戰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1.介紹日本天然資源不足，國際貿易卻非常活絡，請同學試舉出幾家著名日本跨國企業並說明其產品。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2.說明當代日本經濟可能遇到的問題以及解決方法。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3.舉例日本知名的景點與動畫作品，介紹日本的文化特色。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4.請同學分組，選定一個日本的都市進行介紹。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23CE9" w:rsidTr="00423CE9">
        <w:trPr>
          <w:trHeight w:val="1827"/>
        </w:trPr>
        <w:tc>
          <w:tcPr>
            <w:tcW w:w="671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第二章舊傳統與新思潮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介紹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婦女解放運動的經過與影響。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2.兒童角色的關注。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3.完成頁97課後閱讀。</w:t>
            </w:r>
          </w:p>
        </w:tc>
        <w:tc>
          <w:tcPr>
            <w:tcW w:w="2126" w:type="dxa"/>
            <w:vAlign w:val="center"/>
          </w:tcPr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423CE9" w:rsidRPr="00E73057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23CE9" w:rsidTr="00423CE9">
        <w:trPr>
          <w:trHeight w:val="1827"/>
        </w:trPr>
        <w:tc>
          <w:tcPr>
            <w:tcW w:w="671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第二章民事糾紛的解決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社-J-B2理解不同時空的科技與媒體發展和應用，增進媒體識讀能力，並思辨其在生活中可能帶來的衝突與影響。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社-J-C2具備同理與理性溝通的知能與態度，發展與人合作的互動關係。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1.介紹私下和解的流程與效力。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5.作業習題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6.隨堂練習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7.課堂觀察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23CE9" w:rsidTr="00423CE9">
        <w:trPr>
          <w:trHeight w:val="1827"/>
        </w:trPr>
        <w:tc>
          <w:tcPr>
            <w:tcW w:w="671" w:type="dxa"/>
            <w:vMerge w:val="restart"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第二章東北亞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的經濟發展與挑戰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介紹北韓工業以國防工業為主。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2.介紹南韓從以前到現在分別生產哪些類型的工業產品。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3.請同學分組討論日常生活中有哪些器具或用品是來自南韓。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4.舉例南韓國際知名的商品或企業。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5.說明南韓的經濟由少數集團主導的利與弊。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6.介紹朝鮮半島上的重要都市的位置，例如：首爾、釜山、平壤等，並說明其著名景點、都市機能和重要性。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7.請同學分組，選定一個朝鮮半島的都市進行介紹。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23CE9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第一至二章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的建立、舊傳統與新思潮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1.複習第一、二章課程內容。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完成歷史探查一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423CE9" w:rsidRPr="00E73057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23CE9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第二章民事糾紛的解決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社-J-B2理解不同時空的科技與媒體發展和應用，增進媒體識讀能力，並思辨其在生活中可能帶來的衝突與影響。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社-J-C2具備同理與理性溝通的知能與態度，發展與人合作的互動關係。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1.介紹調解的流程與效力。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5.作業習題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6.隨堂練習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7.課堂觀察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423CE9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第二章東北亞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的經濟發展與挑戰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1.說明歷史上臺灣、朝鮮半島、日本同屬東亞文化圈，彼此文化背景相似，請同學舉例各國有名的建築，以及之間的相似性。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2.採分組方式，請同學介紹日韓的美食，以及臺灣輸出至日韓的美食。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3.利用電影「寄生上流」說明南韓的歷史文化與社會結構，並思考與臺灣社會有何相似、相異之處。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423CE9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第一至二章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的建立、舊傳統與新思潮（第一次段考）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1.複習第一、二章課程內容。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2.檢討第一、二章習作。</w:t>
            </w:r>
          </w:p>
        </w:tc>
        <w:tc>
          <w:tcPr>
            <w:tcW w:w="2126" w:type="dxa"/>
            <w:vAlign w:val="center"/>
          </w:tcPr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23CE9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423CE9" w:rsidRPr="00E73057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423CE9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423CE9" w:rsidRDefault="00423CE9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第二章民事糾紛的解決（第一次段考）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社-J-B2理解不同時空的科技與媒體發展和應用，增進媒體識讀能力，並思辨其在生活中可能帶來的衝突與影響。</w:t>
            </w:r>
          </w:p>
          <w:p w:rsidR="00423CE9" w:rsidRPr="0041137F" w:rsidRDefault="00423CE9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社-J-C2具備同理與理性溝通的知能與態度，發展與人合作的互動關係。</w:t>
            </w:r>
          </w:p>
        </w:tc>
        <w:tc>
          <w:tcPr>
            <w:tcW w:w="4959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1.介紹民事訴訟的流程與效力。</w:t>
            </w:r>
          </w:p>
        </w:tc>
        <w:tc>
          <w:tcPr>
            <w:tcW w:w="2126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2.課堂問答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3.心得報告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4.紙筆測驗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5.作業習題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6.隨堂練習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7.課堂觀察</w:t>
            </w:r>
          </w:p>
        </w:tc>
        <w:tc>
          <w:tcPr>
            <w:tcW w:w="3967" w:type="dxa"/>
            <w:vAlign w:val="center"/>
          </w:tcPr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423CE9" w:rsidRPr="0041137F" w:rsidRDefault="00423CE9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第三章東南亞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1.利用圖照介紹東南亞位置、涵蓋國家、鄰近海域與鄰國。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2.介紹中南半島主要山脈、三角洲地形。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3.介紹南洋群島地形主體和地形分布。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4.介紹東南亞板塊分布與地殼活躍區域。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第三章現代國家的挑戰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1.介紹聯俄容共的目的與影響。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2.介紹北伐到統一過程。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3.介紹以黨治國的施政原則。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第三章刑法與刑罰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1.介紹違法與犯罪，說明罪刑法定原則，說明妨礙電腦使用罪。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第三章東南亞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tabs>
                <w:tab w:val="left" w:pos="915"/>
              </w:tabs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1.說明影響東南亞氣候的因素。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2.介紹東南亞熱帶季風氣候分布區域和降水量分布。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3.介紹東南亞熱帶雨林氣候分布區域和降水量分布。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4.指導學生判讀東南亞氣候的溫度雨量分布圖。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第三章現代國家的挑戰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1.介紹十年建設期間的現代化措施。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2.介紹十年建設期間國共對立的局勢。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3.介紹十年建設期間的外交成就。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第三章刑法與刑罰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1.說明刑罰的目的。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第三章東南亞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1.說明東南亞國家的宗教和飲食的受到哪些國家影響。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2.介紹中南半島的風俗習慣、典章制度和宗教信仰。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3.介紹南洋群島國家的風俗習慣、典章制度和宗教信仰。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第三章現代國家的挑戰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1.介紹日本軍國主義的形成。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日軍謀取東北、華北的經過與結果。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3.完成頁112課後閱讀。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第三章刑法與刑罰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1.說明刑罰的種類。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第三章東南亞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1.介紹東南亞的農業與工礦業。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2.說明東南亞發展熱帶栽培業的歷史背景與利弊。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3.介紹東南亞熱帶栽培業特色、種植作物和分布區域。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4.說明東南亞經濟發展的優勢與劣勢。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5.利用課後閱讀，說明東南亞的經濟發展帶來的都市問題。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6.說明東南亞作為新興市場會有哪些發展方向。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7.介紹東南亞國家結盟組成的經濟合作組織。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8.介紹東南亞國家與鄰近國家的經濟貿易往來。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第四章現代國家的變局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1.說明中日爆發戰爭的原因。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2.說明中日戰爭的經過。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3.說明太平洋戰爭爆發的原因。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4.說明太平養戰爭爆發後的局勢。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5.說明戰爭期間中國的外交成就。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第三章刑法與刑罰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1.說明責任能力，比較責任能力與行為能力。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第四章南亞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1.配合圖照介紹南亞位置、範圍、鄰近海域和鄰國。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2.介紹南亞國家和地形主體。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介紹南亞的季風方向。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4.說明南亞的氣候類型及成因。</w:t>
            </w:r>
          </w:p>
          <w:p w:rsidR="00DF54DC" w:rsidRPr="00B71110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5.說明南亞涼季、熱季、雨季成因、分布時間和降水量分布。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1.作業練習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第四章現代國家的變局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說明東亞人民在戰爭下的苦難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2.完成頁113課後閱讀。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完成歷史探查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第四章刑事訴訟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1.介紹刑事訴訟的流程。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第四章南亞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1.說明南亞人口分布狀況、人口壓力問題的成因以及結果。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2.介紹南亞的宗教類型、分布以及傳播途徑．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3.分析印度和巴基斯坦的衝突原因。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4.介紹種姓制度的內容。</w:t>
            </w:r>
          </w:p>
          <w:p w:rsidR="00DF54DC" w:rsidRPr="00B71110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5.說明南亞的種姓制度所形成的問題。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1.作業練習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第四章現代國家的變局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1.說明國共內戰下的情境。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2.說明中華民國的制憲。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3.說明中華民國政府遷臺的經過。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第四章刑事訴訟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1.說明自訴、公訴、告訴乃論罪、非告訴乃論罪。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第四章南亞（第二次段考）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1.介紹南亞傳統農業的發展條件，以及分別有哪些具代表性的產地。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2.介紹南亞新興工業的發展條件，以及分別有哪些具代表性的產地。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3.介紹南亞與鄰近國家的區域結盟組織。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4.介紹南亞由於發展經濟所帶來的環境問題，例如：土壤鹽鹼化、水患，以及其防治之道。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5.帶領學生進行課後閱讀，並回答問題。</w:t>
            </w:r>
          </w:p>
          <w:p w:rsidR="00DF54DC" w:rsidRPr="00F77946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7794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6.說明東南亞國家協會與南亞區域合作聯盟的成立目的</w:t>
            </w:r>
          </w:p>
          <w:p w:rsidR="00DF54DC" w:rsidRPr="00F77946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7794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7.介紹東南亞國家協會與南亞區域合作聯盟分別有哪些成員國。</w:t>
            </w:r>
          </w:p>
          <w:p w:rsidR="00DF54DC" w:rsidRPr="00F77946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7794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8.分析加入與不加入區域合作聯盟組織的優缺點。</w:t>
            </w:r>
          </w:p>
          <w:p w:rsidR="00DF54DC" w:rsidRPr="00F77946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F77946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9.認識臺灣與東南亞、南亞的產業交流。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1.作業練習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第三至四章現代國家的挑戰、現代國家的變局（第二次段考）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1.複習第三、四章課程內容。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2.檢討第三、四章習作。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第四章刑事訴訟（第二次段考）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1.介紹警察、檢察官與法官在刑事訴訟流程中的角色與職權。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7.心得報告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F77946" w:rsidRDefault="00DF54DC" w:rsidP="003579FD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西亞與北非的自然環境與文化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aj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1.介紹西亞與北非的區域範圍內有哪些國家。</w:t>
            </w:r>
          </w:p>
          <w:p w:rsidR="00DF54DC" w:rsidRDefault="00DF54DC" w:rsidP="003579FD">
            <w:pPr>
              <w:spacing w:line="260" w:lineRule="exact"/>
              <w:rPr>
                <w:rFonts w:eastAsiaTheme="maj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2.配合圖照，介紹西亞與北非的地理位置、主要地形。</w:t>
            </w:r>
          </w:p>
          <w:p w:rsidR="00DF54DC" w:rsidRDefault="00DF54DC" w:rsidP="003579FD">
            <w:pPr>
              <w:spacing w:line="260" w:lineRule="exact"/>
              <w:rPr>
                <w:rFonts w:eastAsiaTheme="maj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3.介紹西非與北非的氣候類型與分布。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4.說明西非與北非的氣候特色與影響。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1.作業練習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第五章共產政權在中國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1.說明共黨專政的特色。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2.說明大躍進運動下的經過與影響。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3.介紹中蘇關係的發展動向。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第五章行政法規與行政救濟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1.介紹行政法規，說明行政法與人民生活的關係，說明行政法與憲法的關係。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2.心得報告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7.紙筆測驗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第五章西亞與北非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的自然環境與文化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.介紹西亞與北非的農業生產方式與作物。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.介紹西亞與北非的灌溉水源來源，以及其渠道設計。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第五章共產政權在中國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1.說明文化大革命的國內情勢。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說明文化大革命對國際社會的影響。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3.改革開放後的經濟發展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與挑戰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.完成頁128課後閱讀。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第五章行政法規與行政救濟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1.介紹生活中常見的行政管制。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2.心得報告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7.紙筆測驗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第五章西亞與北非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的自然環境與文化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1.介紹伊斯蘭教的起源。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介紹伊斯蘭教的信眾分布</w:t>
            </w: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範圍。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3.介紹伊斯蘭教的教義內容。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4.介紹伊斯蘭教徒順義教義而發展出的生活方式。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5.帶領學生進行課後閱讀，觀察中亞地區穆斯林的生活特徵，並回答問題。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第六章當代東亞的局勢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</w:t>
            </w:r>
            <w:r w:rsidRPr="00E7305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兩極對立下的東亞局勢。</w:t>
            </w:r>
          </w:p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2.介紹區域戰爭―韓戰。</w:t>
            </w:r>
          </w:p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iCs/>
                <w:sz w:val="20"/>
                <w:szCs w:val="20"/>
              </w:rPr>
            </w:pPr>
            <w:r w:rsidRPr="00E7305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3.介紹區域戰爭―越戰。</w:t>
            </w:r>
          </w:p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iCs/>
                <w:sz w:val="20"/>
                <w:szCs w:val="20"/>
              </w:rPr>
            </w:pPr>
            <w:r w:rsidRPr="00E7305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4.介紹「不結盟運動」</w:t>
            </w:r>
          </w:p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7305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5.完成頁129課後閱讀。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第五章行政法規與行政救濟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1.介紹行政救濟的方法與流程。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2.說明民法、刑法、行政法的異同。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2.心得報告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7.紙筆測驗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第六章西亞與北非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的衝突與轉變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社-J-B2理解不同時空的科技與媒體發展和應用，增進媒體識讀能力，並思辨其在生活中可能帶來的衝突與影響。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1.介紹西亞與北非的族群與其宗教信仰。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2.說明三大宗教爭奪聖地耶路撒冷的原因，以及對耶路撒冷的影響。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3.說明引發敘利亞內戰的原因。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4.說明西亞與北非的族群衝突問題，以庫德族、南北蘇丹的問題為例。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5.介紹西亞與北非的石油生產國，以及由石油生產國組成的石油輸出國家組織的會員國。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6.分析國家間為爭奪石油資源而引發的衝突的原因。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7.說明西亞與北非的領土爭議，以巴勒斯坦、西撒哈拉的問題為例。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第六章當代東亞的局勢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1.介紹東南亞公約組織。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2.介紹東南亞國家協會（東協）。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完成歷史探查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第六章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兒少權益的維護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1.介紹兒童權利公約、兒童及少年福利與權益保障法、兒童及少年性剝削防制條例。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3.心得報告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7.分組討論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【法治教育】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第六章西亞與北非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的衝突與轉變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社-J-B2理解不同時空的科技與媒體發展和應用，增進媒體識讀能力，並思辨其在生活中可能帶來的衝突與影響。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1.說明西亞與北非國家，如何受惠於石油產業，以進行經濟轉型。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2.介紹伊斯蘭文化的傳統教義規範，經過人權的努力爭取後，有哪些改變。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3.請同學分組討論伊斯蘭教義與臺灣的生活習慣有哪些不一樣的地方。</w:t>
            </w:r>
          </w:p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4.帶領學生進行課後閱讀，並回答問題。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第五章至第六章共產政權在中國、當代東亞的局勢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1.複習第五、六章課程內容。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2.檢討第五、六章習作。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第六章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兒少權益的維護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1.介紹少年犯罪行為的處理，說明少年事件處理法，說明相關事件的處理方法與流程。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3.心得報告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7.分組討論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 w:val="restart"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第一篇世界風情（中）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第六章西亞與北非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的衝突與轉變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社-J-A3主動學習與探究人類生活相關議題，善用資源並規劃相對應的行動方案及創新突破的可能性。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社-J-B2理解不同時空的科技與媒體發展和應用，增進媒體識讀能力，並思辨其在生活中可能帶來的衝突與影響。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社-J-B3欣賞不同時空環境下形塑的自然、族群與文化之美，增進生活的豐富性。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1.說明伊斯蘭世界文化如何影響西方文化。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2.介紹伊斯蘭教義下的飲食文化，以及西方人認同清真認證的原因。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3.說明當代伊斯蘭世界的文化如何應對西方文化的傳入。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4.介紹伊斯蘭世界推動西化的具體作為，以及成效。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1.問題討論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2.隨堂測驗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3.活動練習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【人權教育】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第二篇中國與東亞（下）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第五章至第六章共產政權在中國、當代東亞的局勢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社-J-A2覺察人類生活相關議題，進而分析判斷及反思，並嘗試改善或解決問題。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社-J-B1運用文字、語言、表格與圖像等表徵符號，表達人類生活的豐富面貌，並能促進相互溝通與理解。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1.複習第五、六章課程內容。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2.檢討第五、六章習作。</w:t>
            </w:r>
          </w:p>
        </w:tc>
        <w:tc>
          <w:tcPr>
            <w:tcW w:w="2126" w:type="dxa"/>
            <w:vAlign w:val="center"/>
          </w:tcPr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DF54DC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</w:tc>
        <w:tc>
          <w:tcPr>
            <w:tcW w:w="3967" w:type="dxa"/>
            <w:vAlign w:val="center"/>
          </w:tcPr>
          <w:p w:rsidR="00DF54DC" w:rsidRPr="00E73057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DF54DC" w:rsidTr="00423CE9">
        <w:trPr>
          <w:trHeight w:val="1827"/>
        </w:trPr>
        <w:tc>
          <w:tcPr>
            <w:tcW w:w="670" w:type="dxa"/>
            <w:vMerge/>
            <w:vAlign w:val="center"/>
          </w:tcPr>
          <w:p w:rsidR="00DF54DC" w:rsidRDefault="00DF54DC" w:rsidP="003579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第三篇社會生活的組織及制度（下）</w:t>
            </w:r>
          </w:p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第六章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兒少權益的維護</w:t>
            </w: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DF54DC" w:rsidRPr="0041137F" w:rsidRDefault="00DF54DC" w:rsidP="003579F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社-J-C1培養道德思辨與實踐能力、尊重人權的態度，具備民主素養、法治觀念、環境倫理以及在地與全球意識，參與社會公益活動。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59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1.介紹少年犯罪行為的處理，說明少年事件處理法，說明相關事件的處理方法與流程。</w:t>
            </w:r>
          </w:p>
        </w:tc>
        <w:tc>
          <w:tcPr>
            <w:tcW w:w="2126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1.作業習題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2.課堂觀察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3.心得報告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4.隨堂練習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5.課堂問答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6.紙筆測驗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7.分組討論</w:t>
            </w:r>
          </w:p>
        </w:tc>
        <w:tc>
          <w:tcPr>
            <w:tcW w:w="3967" w:type="dxa"/>
            <w:vAlign w:val="center"/>
          </w:tcPr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DF54DC" w:rsidRPr="0041137F" w:rsidRDefault="00DF54DC" w:rsidP="003579F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</w:tbl>
    <w:p w:rsidR="00A2094D" w:rsidRDefault="00A2094D" w:rsidP="00A2094D"/>
    <w:p w:rsidR="00A2094D" w:rsidRDefault="00A2094D" w:rsidP="00A2094D"/>
    <w:p w:rsidR="00A2094D" w:rsidRDefault="00A2094D" w:rsidP="00A2094D">
      <w:pPr>
        <w:jc w:val="center"/>
        <w:rPr>
          <w:rFonts w:ascii="標楷體" w:eastAsia="標楷體" w:hAnsi="標楷體"/>
        </w:rPr>
      </w:pPr>
    </w:p>
    <w:p w:rsidR="0035144D" w:rsidRPr="00A2094D" w:rsidRDefault="0035144D"/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DC" w:rsidRDefault="00F263DC" w:rsidP="001E09F9">
      <w:r>
        <w:separator/>
      </w:r>
    </w:p>
  </w:endnote>
  <w:endnote w:type="continuationSeparator" w:id="0">
    <w:p w:rsidR="00F263DC" w:rsidRDefault="00F263D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DC" w:rsidRDefault="00F263DC" w:rsidP="001E09F9">
      <w:r>
        <w:separator/>
      </w:r>
    </w:p>
  </w:footnote>
  <w:footnote w:type="continuationSeparator" w:id="0">
    <w:p w:rsidR="00F263DC" w:rsidRDefault="00F263D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revisionView w:inkAnnotation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254A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AC7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7615D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144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3CE9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0DDF"/>
    <w:rsid w:val="00541956"/>
    <w:rsid w:val="00543CDD"/>
    <w:rsid w:val="00567AD2"/>
    <w:rsid w:val="005A3447"/>
    <w:rsid w:val="005A5B68"/>
    <w:rsid w:val="005C6DD4"/>
    <w:rsid w:val="005D6C8C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14C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7E7457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94DB6"/>
    <w:rsid w:val="009A0236"/>
    <w:rsid w:val="009A1175"/>
    <w:rsid w:val="009A2C96"/>
    <w:rsid w:val="009C0110"/>
    <w:rsid w:val="009D09F4"/>
    <w:rsid w:val="00A2094D"/>
    <w:rsid w:val="00A2636B"/>
    <w:rsid w:val="00A27464"/>
    <w:rsid w:val="00A6147E"/>
    <w:rsid w:val="00A61519"/>
    <w:rsid w:val="00A6221A"/>
    <w:rsid w:val="00A77E13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09C9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874B5"/>
    <w:rsid w:val="00BB1FAA"/>
    <w:rsid w:val="00BD7560"/>
    <w:rsid w:val="00BF2742"/>
    <w:rsid w:val="00BF319C"/>
    <w:rsid w:val="00C12A43"/>
    <w:rsid w:val="00C23B9C"/>
    <w:rsid w:val="00C4220A"/>
    <w:rsid w:val="00C51370"/>
    <w:rsid w:val="00C71BBD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4766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DF54DC"/>
    <w:rsid w:val="00E0428B"/>
    <w:rsid w:val="00E143EF"/>
    <w:rsid w:val="00E51C64"/>
    <w:rsid w:val="00E5508F"/>
    <w:rsid w:val="00E671A4"/>
    <w:rsid w:val="00E67A8E"/>
    <w:rsid w:val="00E73E30"/>
    <w:rsid w:val="00E9383A"/>
    <w:rsid w:val="00E95048"/>
    <w:rsid w:val="00EA04D5"/>
    <w:rsid w:val="00EA37ED"/>
    <w:rsid w:val="00EA3FCA"/>
    <w:rsid w:val="00EA7035"/>
    <w:rsid w:val="00EB0EB1"/>
    <w:rsid w:val="00EB2761"/>
    <w:rsid w:val="00EC45CB"/>
    <w:rsid w:val="00EE064C"/>
    <w:rsid w:val="00F024D0"/>
    <w:rsid w:val="00F06920"/>
    <w:rsid w:val="00F226B5"/>
    <w:rsid w:val="00F240EF"/>
    <w:rsid w:val="00F263DC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C229C"/>
    <w:rsid w:val="00FD1BF5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695E-D63E-4FC7-AC88-828F8E6D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4679</Words>
  <Characters>26673</Characters>
  <Application>Microsoft Office Word</Application>
  <DocSecurity>0</DocSecurity>
  <Lines>222</Lines>
  <Paragraphs>62</Paragraphs>
  <ScaleCrop>false</ScaleCrop>
  <Company/>
  <LinksUpToDate>false</LinksUpToDate>
  <CharactersWithSpaces>31290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2021-07-06T02:27:00Z</dcterms:created>
  <dcterms:modified xsi:type="dcterms:W3CDTF">2021-07-06T02:27:00Z</dcterms:modified>
</cp:coreProperties>
</file>